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16" w:rsidRPr="00D87E16" w:rsidRDefault="00FB21CD" w:rsidP="00555233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и</w:t>
      </w:r>
      <w:r w:rsidR="00D87E16" w:rsidRPr="00D87E16">
        <w:rPr>
          <w:b/>
          <w:color w:val="000000"/>
          <w:sz w:val="28"/>
          <w:szCs w:val="28"/>
        </w:rPr>
        <w:t>тоги деятельности</w:t>
      </w:r>
    </w:p>
    <w:p w:rsidR="00D87E16" w:rsidRDefault="00D87E16" w:rsidP="00555233">
      <w:pPr>
        <w:ind w:right="-1"/>
        <w:jc w:val="center"/>
        <w:rPr>
          <w:b/>
          <w:color w:val="000000"/>
          <w:sz w:val="28"/>
          <w:szCs w:val="28"/>
        </w:rPr>
      </w:pPr>
      <w:r w:rsidRPr="00D87E16">
        <w:rPr>
          <w:b/>
          <w:color w:val="000000"/>
          <w:sz w:val="28"/>
          <w:szCs w:val="28"/>
        </w:rPr>
        <w:t xml:space="preserve"> ФГБУ «Ростовский референтный центр Россельхознадзора </w:t>
      </w:r>
    </w:p>
    <w:p w:rsidR="00D87E16" w:rsidRPr="00D87E16" w:rsidRDefault="00D87E16" w:rsidP="00555233">
      <w:pPr>
        <w:ind w:right="-1"/>
        <w:jc w:val="center"/>
        <w:rPr>
          <w:b/>
          <w:color w:val="000000"/>
          <w:sz w:val="28"/>
          <w:szCs w:val="28"/>
        </w:rPr>
      </w:pPr>
      <w:r w:rsidRPr="00D87E16">
        <w:rPr>
          <w:b/>
          <w:color w:val="000000"/>
          <w:sz w:val="28"/>
          <w:szCs w:val="28"/>
        </w:rPr>
        <w:t>в 2018 году.</w:t>
      </w:r>
    </w:p>
    <w:p w:rsidR="00D87E16" w:rsidRDefault="00D87E16" w:rsidP="00D87E16">
      <w:pPr>
        <w:ind w:right="-1" w:firstLine="624"/>
        <w:jc w:val="both"/>
        <w:rPr>
          <w:color w:val="000000"/>
          <w:sz w:val="28"/>
          <w:szCs w:val="28"/>
        </w:rPr>
      </w:pPr>
    </w:p>
    <w:p w:rsidR="00D87E16" w:rsidRPr="005858DE" w:rsidRDefault="00D87E16" w:rsidP="00D87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Pr="0073100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Ростовский </w:t>
      </w:r>
      <w:r w:rsidRPr="00731003">
        <w:rPr>
          <w:sz w:val="28"/>
          <w:szCs w:val="28"/>
        </w:rPr>
        <w:t xml:space="preserve"> референтный центр Россельхознадзора </w:t>
      </w:r>
      <w:r>
        <w:rPr>
          <w:sz w:val="28"/>
          <w:szCs w:val="28"/>
        </w:rPr>
        <w:t>было доставлено</w:t>
      </w:r>
      <w:r w:rsidRPr="00731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129 286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проб</w:t>
      </w:r>
      <w:r w:rsidRPr="00731003">
        <w:rPr>
          <w:sz w:val="28"/>
          <w:szCs w:val="28"/>
        </w:rPr>
        <w:t xml:space="preserve">, специалистами Учреждения проведено </w:t>
      </w:r>
      <w:r>
        <w:rPr>
          <w:b/>
          <w:sz w:val="28"/>
          <w:szCs w:val="28"/>
        </w:rPr>
        <w:t>413 т</w:t>
      </w:r>
      <w:r w:rsidRPr="00267CF6">
        <w:rPr>
          <w:b/>
          <w:sz w:val="28"/>
          <w:szCs w:val="28"/>
        </w:rPr>
        <w:t>ысяч</w:t>
      </w:r>
      <w:r>
        <w:rPr>
          <w:b/>
          <w:sz w:val="28"/>
          <w:szCs w:val="28"/>
        </w:rPr>
        <w:t xml:space="preserve"> 364</w:t>
      </w:r>
      <w:r w:rsidRPr="00267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67CF6">
        <w:rPr>
          <w:b/>
          <w:sz w:val="28"/>
          <w:szCs w:val="28"/>
        </w:rPr>
        <w:t xml:space="preserve"> исследовани</w:t>
      </w:r>
      <w:r>
        <w:rPr>
          <w:b/>
          <w:sz w:val="28"/>
          <w:szCs w:val="28"/>
        </w:rPr>
        <w:t>я</w:t>
      </w:r>
      <w:r w:rsidRPr="00731003">
        <w:rPr>
          <w:sz w:val="28"/>
          <w:szCs w:val="28"/>
        </w:rPr>
        <w:t xml:space="preserve"> по всем направлениям деятельности</w:t>
      </w:r>
      <w:r>
        <w:rPr>
          <w:sz w:val="28"/>
          <w:szCs w:val="28"/>
        </w:rPr>
        <w:t xml:space="preserve"> </w:t>
      </w:r>
      <w:r w:rsidRPr="00731003">
        <w:rPr>
          <w:sz w:val="28"/>
          <w:szCs w:val="28"/>
        </w:rPr>
        <w:t xml:space="preserve"> </w:t>
      </w:r>
      <w:r w:rsidRPr="00232227">
        <w:rPr>
          <w:i/>
          <w:sz w:val="28"/>
          <w:szCs w:val="28"/>
        </w:rPr>
        <w:t>(201</w:t>
      </w:r>
      <w:r>
        <w:rPr>
          <w:i/>
          <w:sz w:val="28"/>
          <w:szCs w:val="28"/>
        </w:rPr>
        <w:t xml:space="preserve">7 </w:t>
      </w:r>
      <w:r w:rsidRPr="00232227">
        <w:rPr>
          <w:i/>
          <w:sz w:val="28"/>
          <w:szCs w:val="28"/>
        </w:rPr>
        <w:t>год –</w:t>
      </w:r>
      <w:r>
        <w:rPr>
          <w:i/>
          <w:sz w:val="28"/>
          <w:szCs w:val="28"/>
        </w:rPr>
        <w:t xml:space="preserve"> 206910  проб, </w:t>
      </w:r>
      <w:r w:rsidRPr="0023222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673130</w:t>
      </w:r>
      <w:r w:rsidRPr="00232227">
        <w:rPr>
          <w:i/>
          <w:sz w:val="28"/>
          <w:szCs w:val="28"/>
        </w:rPr>
        <w:t xml:space="preserve"> исследований)</w:t>
      </w:r>
      <w:r w:rsidRPr="00731003">
        <w:rPr>
          <w:sz w:val="28"/>
          <w:szCs w:val="28"/>
        </w:rPr>
        <w:t xml:space="preserve">. </w:t>
      </w:r>
    </w:p>
    <w:p w:rsidR="00D87E16" w:rsidRDefault="00D87E16" w:rsidP="00D87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общего объема Волгоградским филиалом  выполнено 50 361 исследование  (2017 год – 68 952), Астраханским филиалом – 42 211 испытаний (2017 год – 25 514).</w:t>
      </w:r>
    </w:p>
    <w:p w:rsidR="00D87E16" w:rsidRPr="00603D1A" w:rsidRDefault="00D87E16" w:rsidP="00D87E1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31003">
        <w:rPr>
          <w:sz w:val="28"/>
          <w:szCs w:val="28"/>
        </w:rPr>
        <w:t>Несоответствия требованиям ГОСТов и НД</w:t>
      </w:r>
      <w:r w:rsidRPr="00731003">
        <w:rPr>
          <w:b/>
          <w:sz w:val="28"/>
          <w:szCs w:val="28"/>
        </w:rPr>
        <w:t xml:space="preserve">  </w:t>
      </w:r>
      <w:r w:rsidRPr="00731003">
        <w:rPr>
          <w:sz w:val="28"/>
          <w:szCs w:val="28"/>
        </w:rPr>
        <w:t>выявлено</w:t>
      </w:r>
      <w:r w:rsidRPr="00731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20 233 </w:t>
      </w:r>
      <w:r w:rsidRPr="00731003">
        <w:rPr>
          <w:b/>
          <w:sz w:val="28"/>
          <w:szCs w:val="28"/>
        </w:rPr>
        <w:t xml:space="preserve"> </w:t>
      </w:r>
      <w:r w:rsidRPr="00603D1A">
        <w:rPr>
          <w:b/>
          <w:sz w:val="28"/>
          <w:szCs w:val="28"/>
        </w:rPr>
        <w:t>случаях</w:t>
      </w:r>
      <w:r w:rsidRPr="00731003">
        <w:rPr>
          <w:sz w:val="28"/>
          <w:szCs w:val="28"/>
        </w:rPr>
        <w:t xml:space="preserve">, </w:t>
      </w:r>
      <w:r w:rsidRPr="005E5781">
        <w:rPr>
          <w:b/>
          <w:sz w:val="28"/>
          <w:szCs w:val="28"/>
        </w:rPr>
        <w:t>п</w:t>
      </w:r>
      <w:r w:rsidRPr="00003C0D">
        <w:rPr>
          <w:b/>
          <w:sz w:val="28"/>
          <w:szCs w:val="28"/>
        </w:rPr>
        <w:t xml:space="preserve">роцент </w:t>
      </w:r>
      <w:proofErr w:type="spellStart"/>
      <w:r w:rsidRPr="00003C0D">
        <w:rPr>
          <w:b/>
          <w:sz w:val="28"/>
          <w:szCs w:val="28"/>
        </w:rPr>
        <w:t>выявляемости</w:t>
      </w:r>
      <w:proofErr w:type="spellEnd"/>
      <w:r w:rsidRPr="00003C0D">
        <w:rPr>
          <w:b/>
          <w:sz w:val="28"/>
          <w:szCs w:val="28"/>
        </w:rPr>
        <w:t xml:space="preserve"> составил 4,</w:t>
      </w:r>
      <w:r>
        <w:rPr>
          <w:b/>
          <w:sz w:val="28"/>
          <w:szCs w:val="28"/>
        </w:rPr>
        <w:t>9</w:t>
      </w:r>
      <w:r w:rsidRPr="00003C0D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, </w:t>
      </w:r>
      <w:r w:rsidRPr="00603D1A">
        <w:rPr>
          <w:sz w:val="28"/>
          <w:szCs w:val="28"/>
        </w:rPr>
        <w:t xml:space="preserve">что </w:t>
      </w:r>
      <w:r>
        <w:rPr>
          <w:sz w:val="28"/>
          <w:szCs w:val="28"/>
        </w:rPr>
        <w:t>выше уровня</w:t>
      </w:r>
      <w:r w:rsidRPr="00603D1A">
        <w:rPr>
          <w:sz w:val="28"/>
          <w:szCs w:val="28"/>
        </w:rPr>
        <w:t xml:space="preserve"> прошлого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(2017</w:t>
      </w:r>
      <w:r w:rsidRPr="00603D1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30256</w:t>
      </w:r>
      <w:r w:rsidRPr="00603D1A">
        <w:rPr>
          <w:sz w:val="28"/>
          <w:szCs w:val="28"/>
        </w:rPr>
        <w:t>, 4,5%).</w:t>
      </w:r>
    </w:p>
    <w:p w:rsidR="00D87E16" w:rsidRDefault="00D87E16" w:rsidP="00D87E16">
      <w:pPr>
        <w:ind w:firstLine="540"/>
        <w:jc w:val="both"/>
        <w:rPr>
          <w:rFonts w:eastAsia="Arial Unicode MS"/>
          <w:sz w:val="28"/>
          <w:szCs w:val="28"/>
        </w:rPr>
      </w:pPr>
      <w:r w:rsidRPr="00953935">
        <w:rPr>
          <w:rFonts w:eastAsia="Arial Unicode MS"/>
          <w:sz w:val="28"/>
          <w:szCs w:val="28"/>
        </w:rPr>
        <w:t xml:space="preserve">В расчете на одного </w:t>
      </w:r>
      <w:r>
        <w:rPr>
          <w:rFonts w:eastAsia="Arial Unicode MS"/>
          <w:sz w:val="28"/>
          <w:szCs w:val="28"/>
        </w:rPr>
        <w:t>испытателя</w:t>
      </w:r>
      <w:r w:rsidRPr="00953935">
        <w:rPr>
          <w:rFonts w:eastAsia="Arial Unicode MS"/>
          <w:sz w:val="28"/>
          <w:szCs w:val="28"/>
        </w:rPr>
        <w:t xml:space="preserve"> Учреждения</w:t>
      </w:r>
      <w:r>
        <w:rPr>
          <w:rFonts w:eastAsia="Arial Unicode MS"/>
          <w:sz w:val="28"/>
          <w:szCs w:val="28"/>
        </w:rPr>
        <w:t xml:space="preserve"> проведено 3229</w:t>
      </w:r>
      <w:r w:rsidRPr="003F1E93">
        <w:rPr>
          <w:rFonts w:eastAsia="Arial Unicode MS"/>
          <w:sz w:val="28"/>
          <w:szCs w:val="28"/>
        </w:rPr>
        <w:t xml:space="preserve">  испытаний и экспер</w:t>
      </w:r>
      <w:r>
        <w:rPr>
          <w:rFonts w:eastAsia="Arial Unicode MS"/>
          <w:sz w:val="28"/>
          <w:szCs w:val="28"/>
        </w:rPr>
        <w:t xml:space="preserve">тиз (2017 год -5259). </w:t>
      </w:r>
    </w:p>
    <w:p w:rsidR="00D87E16" w:rsidRDefault="00D87E16" w:rsidP="00D87E16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Основные производственные показатели Учреждения – количество отобранных  и  проанализированных  проб,  лабораторных испытаний и экспертиз,  положительных результатов по всем направлениям деятельности представлены в диаграмме</w:t>
      </w:r>
      <w:r w:rsidRPr="00A831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и  таблицах.</w:t>
      </w:r>
    </w:p>
    <w:p w:rsidR="00D87E16" w:rsidRDefault="00D87E16" w:rsidP="00D87E16">
      <w:pPr>
        <w:spacing w:line="276" w:lineRule="auto"/>
        <w:ind w:firstLine="540"/>
        <w:jc w:val="center"/>
        <w:rPr>
          <w:rFonts w:eastAsia="Arial Unicode MS"/>
          <w:b/>
          <w:sz w:val="28"/>
          <w:szCs w:val="28"/>
        </w:rPr>
      </w:pPr>
    </w:p>
    <w:p w:rsidR="00D87E16" w:rsidRDefault="00D87E16" w:rsidP="00D87E16">
      <w:pPr>
        <w:spacing w:line="276" w:lineRule="auto"/>
        <w:ind w:firstLine="54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Основные показатели производственной деятельности Учреждения </w:t>
      </w:r>
    </w:p>
    <w:p w:rsidR="00D87E16" w:rsidRDefault="00D87E16" w:rsidP="00D87E16">
      <w:pPr>
        <w:spacing w:line="276" w:lineRule="auto"/>
        <w:ind w:firstLine="54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(2017-2018 гг.)</w:t>
      </w:r>
    </w:p>
    <w:p w:rsidR="00D87E16" w:rsidRPr="00A93028" w:rsidRDefault="00555233" w:rsidP="00D87E16">
      <w:pPr>
        <w:spacing w:line="276" w:lineRule="auto"/>
        <w:ind w:firstLine="540"/>
        <w:jc w:val="center"/>
        <w:rPr>
          <w:rFonts w:eastAsia="Arial Unicode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43642EE9" wp14:editId="75688678">
            <wp:extent cx="6296025" cy="30289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D87E1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FA173D" wp14:editId="145A436C">
                <wp:simplePos x="0" y="0"/>
                <wp:positionH relativeFrom="column">
                  <wp:posOffset>3422015</wp:posOffset>
                </wp:positionH>
                <wp:positionV relativeFrom="paragraph">
                  <wp:posOffset>1605280</wp:posOffset>
                </wp:positionV>
                <wp:extent cx="525780" cy="359410"/>
                <wp:effectExtent l="0" t="0" r="0" b="254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780" cy="359410"/>
                          <a:chOff x="30480" y="0"/>
                          <a:chExt cx="525780" cy="359410"/>
                        </a:xfrm>
                      </wpg:grpSpPr>
                      <wps:wsp>
                        <wps:cNvPr id="5" name="Овал 5"/>
                        <wps:cNvSpPr/>
                        <wps:spPr>
                          <a:xfrm>
                            <a:off x="83820" y="0"/>
                            <a:ext cx="359410" cy="35941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30480" y="60960"/>
                            <a:ext cx="52578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87E16" w:rsidRPr="00B52924" w:rsidRDefault="00D87E16" w:rsidP="00D87E16">
                              <w:pPr>
                                <w:rPr>
                                  <w:b/>
                                </w:rPr>
                              </w:pPr>
                              <w:r w:rsidRPr="00B52924">
                                <w:rPr>
                                  <w:b/>
                                </w:rPr>
                                <w:t>4,5%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left:0;text-align:left;margin-left:269.45pt;margin-top:126.4pt;width:41.4pt;height:28.3pt;z-index:251659264" coordorigin="304" coordsize="5257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">
                <v:oval id="Овал 5" o:spid="_x0000_s1027" style="position:absolute;left:838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o+sIA&#10;AADaAAAADwAAAGRycy9kb3ducmV2LnhtbESPQWsCMRSE74X+h/CE3mrWQlVWo0hB2lvRBrw+Ns/N&#10;6uZlm6Trtr/eCEKPw8x8wyzXg2tFTyE2nhVMxgUI4sqbhmsF+mv7PAcRE7LB1jMp+KUI69XjwxJL&#10;4y+8o36fapEhHEtUYFPqSiljZclhHPuOOHtHHxymLEMtTcBLhrtWvhTFVDpsOC9Y7OjNUnXe/zgF&#10;Mxv0od+9681Wn75ncynNn/5U6mk0bBYgEg3pP3xvfxgFr3C7km+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qj6wgAAANoAAAAPAAAAAAAAAAAAAAAAAJgCAABkcnMvZG93&#10;bnJldi54bWxQSwUGAAAAAAQABAD1AAAAhwMAAAAA&#10;" fillcolor="yellow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28" type="#_x0000_t202" style="position:absolute;left:304;top:609;width:525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D87E16" w:rsidRPr="00B52924" w:rsidRDefault="00D87E16" w:rsidP="00D87E16">
                        <w:pPr>
                          <w:rPr>
                            <w:b/>
                          </w:rPr>
                        </w:pPr>
                        <w:r w:rsidRPr="00B52924">
                          <w:rPr>
                            <w:b/>
                          </w:rPr>
                          <w:t>4,5%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7E16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D94BEA" wp14:editId="5C424D5D">
                <wp:simplePos x="0" y="0"/>
                <wp:positionH relativeFrom="column">
                  <wp:posOffset>4824730</wp:posOffset>
                </wp:positionH>
                <wp:positionV relativeFrom="paragraph">
                  <wp:posOffset>147320</wp:posOffset>
                </wp:positionV>
                <wp:extent cx="1395429" cy="281940"/>
                <wp:effectExtent l="0" t="0" r="0" b="381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5429" cy="281940"/>
                          <a:chOff x="0" y="0"/>
                          <a:chExt cx="1401803" cy="281940"/>
                        </a:xfrm>
                      </wpg:grpSpPr>
                      <wps:wsp>
                        <wps:cNvPr id="25" name="Овал 25"/>
                        <wps:cNvSpPr/>
                        <wps:spPr>
                          <a:xfrm>
                            <a:off x="0" y="53340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е 26"/>
                        <wps:cNvSpPr txBox="1"/>
                        <wps:spPr>
                          <a:xfrm>
                            <a:off x="182775" y="0"/>
                            <a:ext cx="1219028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87E16" w:rsidRPr="00B52924" w:rsidRDefault="00D87E16" w:rsidP="00D87E16">
                              <w:pPr>
                                <w:rPr>
                                  <w:b/>
                                </w:rPr>
                              </w:pPr>
                              <w:r w:rsidRPr="00B52924">
                                <w:rPr>
                                  <w:b/>
                                </w:rPr>
                                <w:t>Выявляемост</w:t>
                              </w:r>
                              <w:r>
                                <w:rPr>
                                  <w:b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9" style="position:absolute;left:0;text-align:left;margin-left:379.9pt;margin-top:11.6pt;width:109.9pt;height:22.2pt;z-index:251661312" coordsize="14018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">
                <v:oval id="Овал 25" o:spid="_x0000_s1030" style="position:absolute;top:533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7GMMA&#10;AADbAAAADwAAAGRycy9kb3ducmV2LnhtbESPQWsCMRSE74X+h/AK3mpWwSpbo0hB9CbaQK+Pzetm&#10;6+Zlm8R19dc3hUKPw8x8wyzXg2tFTyE2nhVMxgUI4sqbhmsF+n37vAARE7LB1jMpuFGE9erxYYml&#10;8Vc+Un9KtcgQjiUqsCl1pZSxsuQwjn1HnL1PHxymLEMtTcBrhrtWToviRTpsOC9Y7OjNUnU+XZyC&#10;uQ36oz/u9Garv77nCynNXR+UGj0Nm1cQiYb0H/5r742C6Qx+v+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x7GMMAAADbAAAADwAAAAAAAAAAAAAAAACYAgAAZHJzL2Rv&#10;d25yZXYueG1sUEsFBgAAAAAEAAQA9QAAAIgDAAAAAA==&#10;" fillcolor="yellow" stroked="f" strokeweight="2pt"/>
                <v:shape id="Поле 26" o:spid="_x0000_s1031" type="#_x0000_t202" style="position:absolute;left:1827;width:12191;height:28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    <v:textbox>
                    <w:txbxContent>
                      <w:p w:rsidR="00D87E16" w:rsidRPr="00B52924" w:rsidRDefault="00D87E16" w:rsidP="00D87E16">
                        <w:pPr>
                          <w:rPr>
                            <w:b/>
                          </w:rPr>
                        </w:pPr>
                        <w:proofErr w:type="spellStart"/>
                        <w:r w:rsidRPr="00B52924">
                          <w:rPr>
                            <w:b/>
                          </w:rPr>
                          <w:t>Выявляемост</w:t>
                        </w:r>
                        <w:r>
                          <w:rPr>
                            <w:b/>
                          </w:rPr>
                          <w:t>ь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D87E1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9EBE33" wp14:editId="42F3AD6D">
                <wp:simplePos x="0" y="0"/>
                <wp:positionH relativeFrom="column">
                  <wp:posOffset>5619115</wp:posOffset>
                </wp:positionH>
                <wp:positionV relativeFrom="paragraph">
                  <wp:posOffset>1605280</wp:posOffset>
                </wp:positionV>
                <wp:extent cx="525780" cy="359410"/>
                <wp:effectExtent l="0" t="0" r="0" b="254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780" cy="359410"/>
                          <a:chOff x="30480" y="0"/>
                          <a:chExt cx="525780" cy="359410"/>
                        </a:xfrm>
                      </wpg:grpSpPr>
                      <wps:wsp>
                        <wps:cNvPr id="23" name="Овал 23"/>
                        <wps:cNvSpPr/>
                        <wps:spPr>
                          <a:xfrm>
                            <a:off x="83820" y="0"/>
                            <a:ext cx="359410" cy="35941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30480" y="60960"/>
                            <a:ext cx="52578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87E16" w:rsidRPr="00B52924" w:rsidRDefault="00D87E16" w:rsidP="00D87E1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4,9</w:t>
                              </w:r>
                              <w:r w:rsidRPr="00B52924">
                                <w:rPr>
                                  <w:b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2" style="position:absolute;left:0;text-align:left;margin-left:442.45pt;margin-top:126.4pt;width:41.4pt;height:28.3pt;z-index:251660288" coordorigin="304" coordsize="5257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">
                <v:oval id="Овал 23" o:spid="_x0000_s1033" style="position:absolute;left:838;width:35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G98MA&#10;AADbAAAADwAAAGRycy9kb3ducmV2LnhtbESPQWsCMRSE74X+h/AK3mpWhSpbo0hB9CbaQK+Pzetm&#10;6+Zlm8R19dc3hUKPw8x8wyzXg2tFTyE2nhVMxgUI4sqbhmsF+n37vAARE7LB1jMpuFGE9erxYYml&#10;8Vc+Un9KtcgQjiUqsCl1pZSxsuQwjn1HnL1PHxymLEMtTcBrhrtWToviRTpsOC9Y7OjNUnU+XZyC&#10;uQ36oz/u9Garv77nCynNXR+UGj0Nm1cQiYb0H/5r742C6Qx+v+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lG98MAAADbAAAADwAAAAAAAAAAAAAAAACYAgAAZHJzL2Rv&#10;d25yZXYueG1sUEsFBgAAAAAEAAQA9QAAAIgDAAAAAA==&#10;" fillcolor="yellow" stroked="f" strokeweight="2pt"/>
                <v:shape id="Поле 24" o:spid="_x0000_s1034" type="#_x0000_t202" style="position:absolute;left:304;top:609;width:525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D87E16" w:rsidRPr="00B52924" w:rsidRDefault="00D87E16" w:rsidP="00D87E1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4,9</w:t>
                        </w:r>
                        <w:r w:rsidRPr="00B52924">
                          <w:rPr>
                            <w:b/>
                          </w:rPr>
                          <w:t>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7E16" w:rsidRDefault="00D87E16" w:rsidP="00D87E16">
      <w:pPr>
        <w:ind w:right="-1"/>
        <w:jc w:val="center"/>
        <w:rPr>
          <w:b/>
          <w:sz w:val="28"/>
          <w:szCs w:val="28"/>
        </w:rPr>
      </w:pPr>
    </w:p>
    <w:p w:rsidR="00D87E16" w:rsidRDefault="00D87E16" w:rsidP="00D87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Pr="007C52AA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е № </w:t>
      </w:r>
      <w:r w:rsidRPr="009C4F52">
        <w:rPr>
          <w:sz w:val="28"/>
          <w:szCs w:val="28"/>
        </w:rPr>
        <w:t>081-000</w:t>
      </w:r>
      <w:r>
        <w:rPr>
          <w:sz w:val="28"/>
          <w:szCs w:val="28"/>
        </w:rPr>
        <w:t>22-18-03</w:t>
      </w:r>
      <w:r w:rsidRPr="009C4F52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9C4F52">
        <w:rPr>
          <w:sz w:val="28"/>
          <w:szCs w:val="28"/>
        </w:rPr>
        <w:t xml:space="preserve"> год  в</w:t>
      </w:r>
      <w:r w:rsidRPr="00CC573E">
        <w:rPr>
          <w:sz w:val="28"/>
          <w:szCs w:val="28"/>
        </w:rPr>
        <w:t xml:space="preserve"> количестве </w:t>
      </w:r>
      <w:r>
        <w:rPr>
          <w:b/>
          <w:sz w:val="28"/>
          <w:szCs w:val="28"/>
        </w:rPr>
        <w:t>39 972</w:t>
      </w:r>
      <w:r>
        <w:rPr>
          <w:sz w:val="28"/>
          <w:szCs w:val="28"/>
        </w:rPr>
        <w:t xml:space="preserve">  испытания выполнено в полном объеме, что составляет 9,7% от общего числа исследований (2017 год – 35051 испытание, 5,2% от общего количества исследований).</w:t>
      </w:r>
    </w:p>
    <w:p w:rsidR="00D87E16" w:rsidRDefault="00D87E16" w:rsidP="00D87E16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П</w:t>
      </w:r>
      <w:r w:rsidRPr="00A539F5">
        <w:rPr>
          <w:rFonts w:eastAsia="Arial Unicode MS"/>
          <w:sz w:val="28"/>
          <w:szCs w:val="28"/>
        </w:rPr>
        <w:t xml:space="preserve">оложительные результаты выявлены в </w:t>
      </w:r>
      <w:r>
        <w:rPr>
          <w:rFonts w:eastAsia="Arial Unicode MS"/>
          <w:b/>
          <w:sz w:val="28"/>
          <w:szCs w:val="28"/>
        </w:rPr>
        <w:t>6547</w:t>
      </w:r>
      <w:r w:rsidRPr="00A539F5">
        <w:rPr>
          <w:rFonts w:eastAsia="Arial Unicode MS"/>
          <w:sz w:val="28"/>
          <w:szCs w:val="28"/>
        </w:rPr>
        <w:t xml:space="preserve"> случаях, </w:t>
      </w:r>
      <w:r>
        <w:rPr>
          <w:rFonts w:eastAsia="Arial Unicode MS"/>
          <w:sz w:val="28"/>
          <w:szCs w:val="28"/>
        </w:rPr>
        <w:t xml:space="preserve">показатель </w:t>
      </w:r>
      <w:proofErr w:type="spellStart"/>
      <w:r>
        <w:rPr>
          <w:rFonts w:eastAsia="Arial Unicode MS"/>
          <w:sz w:val="28"/>
          <w:szCs w:val="28"/>
        </w:rPr>
        <w:t>выявляемости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 w:rsidRPr="00A539F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16,4</w:t>
      </w:r>
      <w:r w:rsidRPr="00CC573E">
        <w:rPr>
          <w:rFonts w:eastAsia="Arial Unicode MS"/>
          <w:b/>
          <w:sz w:val="28"/>
          <w:szCs w:val="28"/>
        </w:rPr>
        <w:t>%</w:t>
      </w:r>
      <w:r>
        <w:rPr>
          <w:rFonts w:eastAsia="Arial Unicode MS"/>
          <w:sz w:val="28"/>
          <w:szCs w:val="28"/>
        </w:rPr>
        <w:t xml:space="preserve"> превышает уровень 2017 года (12,7%).</w:t>
      </w:r>
    </w:p>
    <w:p w:rsidR="006267D9" w:rsidRDefault="006267D9" w:rsidP="00D87E16">
      <w:pPr>
        <w:ind w:firstLine="567"/>
        <w:jc w:val="both"/>
        <w:rPr>
          <w:rFonts w:eastAsia="Arial Unicode MS"/>
          <w:sz w:val="28"/>
          <w:szCs w:val="28"/>
        </w:rPr>
      </w:pPr>
    </w:p>
    <w:p w:rsidR="006267D9" w:rsidRDefault="006267D9" w:rsidP="00D87E16">
      <w:pPr>
        <w:ind w:firstLine="567"/>
        <w:jc w:val="both"/>
        <w:rPr>
          <w:rFonts w:eastAsia="Arial Unicode MS"/>
          <w:sz w:val="28"/>
          <w:szCs w:val="28"/>
        </w:rPr>
      </w:pPr>
    </w:p>
    <w:p w:rsidR="006267D9" w:rsidRPr="00E17DD2" w:rsidRDefault="006267D9" w:rsidP="00555233">
      <w:pPr>
        <w:spacing w:line="276" w:lineRule="auto"/>
        <w:jc w:val="center"/>
        <w:rPr>
          <w:b/>
          <w:sz w:val="28"/>
          <w:szCs w:val="28"/>
        </w:rPr>
      </w:pPr>
      <w:r w:rsidRPr="00E17DD2">
        <w:rPr>
          <w:b/>
          <w:bCs/>
          <w:sz w:val="28"/>
          <w:szCs w:val="28"/>
        </w:rPr>
        <w:t xml:space="preserve">Государственное задание </w:t>
      </w:r>
      <w:r>
        <w:rPr>
          <w:b/>
          <w:bCs/>
          <w:sz w:val="28"/>
          <w:szCs w:val="28"/>
        </w:rPr>
        <w:t xml:space="preserve">в 2018 году </w:t>
      </w:r>
      <w:r w:rsidRPr="00E17DD2">
        <w:rPr>
          <w:b/>
          <w:bCs/>
          <w:sz w:val="28"/>
          <w:szCs w:val="28"/>
        </w:rPr>
        <w:t>выполнено на 100%</w:t>
      </w: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6522"/>
        <w:gridCol w:w="1134"/>
        <w:gridCol w:w="1134"/>
        <w:gridCol w:w="851"/>
        <w:gridCol w:w="709"/>
      </w:tblGrid>
      <w:tr w:rsidR="006267D9" w:rsidRPr="002D2391" w:rsidTr="006267D9">
        <w:trPr>
          <w:trHeight w:val="42"/>
        </w:trPr>
        <w:tc>
          <w:tcPr>
            <w:tcW w:w="6522" w:type="dxa"/>
            <w:vMerge w:val="restart"/>
            <w:shd w:val="clear" w:color="auto" w:fill="FBD4B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267D9" w:rsidRPr="008E07E0" w:rsidRDefault="006267D9" w:rsidP="001C746D">
            <w:pPr>
              <w:jc w:val="center"/>
              <w:rPr>
                <w:rFonts w:ascii="Arial" w:hAnsi="Arial" w:cs="Arial"/>
              </w:rPr>
            </w:pPr>
            <w:r w:rsidRPr="008E07E0">
              <w:rPr>
                <w:bCs/>
                <w:color w:val="000000"/>
                <w:kern w:val="24"/>
              </w:rPr>
              <w:t>Наименование исследований</w:t>
            </w:r>
          </w:p>
        </w:tc>
        <w:tc>
          <w:tcPr>
            <w:tcW w:w="3828" w:type="dxa"/>
            <w:gridSpan w:val="4"/>
            <w:shd w:val="clear" w:color="auto" w:fill="FBD4B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267D9" w:rsidRPr="002D2391" w:rsidRDefault="006267D9" w:rsidP="001C746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67D9" w:rsidRPr="00406858" w:rsidTr="006267D9">
        <w:trPr>
          <w:trHeight w:val="340"/>
        </w:trPr>
        <w:tc>
          <w:tcPr>
            <w:tcW w:w="6522" w:type="dxa"/>
            <w:vMerge/>
            <w:shd w:val="clear" w:color="auto" w:fill="FBD4B4"/>
            <w:vAlign w:val="center"/>
          </w:tcPr>
          <w:p w:rsidR="006267D9" w:rsidRPr="008E07E0" w:rsidRDefault="006267D9" w:rsidP="001C74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FBD4B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267D9" w:rsidRPr="008E07E0" w:rsidRDefault="006267D9" w:rsidP="001C746D">
            <w:pPr>
              <w:jc w:val="center"/>
              <w:rPr>
                <w:rFonts w:ascii="Arial" w:hAnsi="Arial" w:cs="Arial"/>
              </w:rPr>
            </w:pPr>
            <w:r w:rsidRPr="008E07E0">
              <w:rPr>
                <w:bCs/>
                <w:color w:val="000000"/>
                <w:kern w:val="24"/>
              </w:rPr>
              <w:t xml:space="preserve">План </w:t>
            </w:r>
          </w:p>
        </w:tc>
        <w:tc>
          <w:tcPr>
            <w:tcW w:w="1134" w:type="dxa"/>
            <w:vMerge w:val="restart"/>
            <w:shd w:val="clear" w:color="auto" w:fill="FBD4B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267D9" w:rsidRPr="008E07E0" w:rsidRDefault="006267D9" w:rsidP="001C746D">
            <w:pPr>
              <w:jc w:val="center"/>
              <w:rPr>
                <w:rFonts w:ascii="Arial" w:hAnsi="Arial" w:cs="Arial"/>
              </w:rPr>
            </w:pPr>
            <w:r w:rsidRPr="008E07E0">
              <w:rPr>
                <w:bCs/>
                <w:color w:val="000000"/>
                <w:kern w:val="24"/>
              </w:rPr>
              <w:t>Факт</w:t>
            </w:r>
          </w:p>
        </w:tc>
        <w:tc>
          <w:tcPr>
            <w:tcW w:w="1560" w:type="dxa"/>
            <w:gridSpan w:val="2"/>
            <w:shd w:val="clear" w:color="auto" w:fill="FBD4B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267D9" w:rsidRPr="008E07E0" w:rsidRDefault="006267D9" w:rsidP="001C746D">
            <w:pPr>
              <w:jc w:val="center"/>
              <w:rPr>
                <w:rFonts w:ascii="Arial" w:hAnsi="Arial" w:cs="Arial"/>
              </w:rPr>
            </w:pPr>
            <w:r w:rsidRPr="008E07E0">
              <w:rPr>
                <w:color w:val="000000"/>
                <w:kern w:val="24"/>
              </w:rPr>
              <w:t xml:space="preserve"> Положительные случаи</w:t>
            </w:r>
          </w:p>
        </w:tc>
      </w:tr>
      <w:tr w:rsidR="006267D9" w:rsidRPr="00406858" w:rsidTr="006267D9">
        <w:trPr>
          <w:trHeight w:val="122"/>
        </w:trPr>
        <w:tc>
          <w:tcPr>
            <w:tcW w:w="6522" w:type="dxa"/>
            <w:vMerge/>
            <w:shd w:val="clear" w:color="auto" w:fill="FBD4B4"/>
            <w:vAlign w:val="center"/>
          </w:tcPr>
          <w:p w:rsidR="006267D9" w:rsidRPr="008E07E0" w:rsidRDefault="006267D9" w:rsidP="001C74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D4B4"/>
            <w:vAlign w:val="center"/>
          </w:tcPr>
          <w:p w:rsidR="006267D9" w:rsidRPr="008E07E0" w:rsidRDefault="006267D9" w:rsidP="001C74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D4B4"/>
            <w:vAlign w:val="center"/>
          </w:tcPr>
          <w:p w:rsidR="006267D9" w:rsidRPr="008E07E0" w:rsidRDefault="006267D9" w:rsidP="001C74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BD4B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267D9" w:rsidRPr="008E07E0" w:rsidRDefault="006267D9" w:rsidP="001C746D">
            <w:pPr>
              <w:jc w:val="center"/>
              <w:rPr>
                <w:rFonts w:ascii="Arial" w:hAnsi="Arial" w:cs="Arial"/>
              </w:rPr>
            </w:pPr>
            <w:r w:rsidRPr="008E07E0">
              <w:rPr>
                <w:bCs/>
                <w:color w:val="000000"/>
                <w:kern w:val="24"/>
              </w:rPr>
              <w:t>Кол.</w:t>
            </w:r>
          </w:p>
        </w:tc>
        <w:tc>
          <w:tcPr>
            <w:tcW w:w="709" w:type="dxa"/>
            <w:shd w:val="clear" w:color="auto" w:fill="FBD4B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267D9" w:rsidRPr="008E07E0" w:rsidRDefault="006267D9" w:rsidP="001C746D">
            <w:pPr>
              <w:spacing w:line="340" w:lineRule="atLeast"/>
              <w:jc w:val="center"/>
              <w:rPr>
                <w:rFonts w:ascii="Arial" w:hAnsi="Arial" w:cs="Arial"/>
              </w:rPr>
            </w:pPr>
            <w:r w:rsidRPr="008E07E0">
              <w:rPr>
                <w:bCs/>
                <w:color w:val="000000"/>
                <w:kern w:val="24"/>
              </w:rPr>
              <w:t>%</w:t>
            </w:r>
          </w:p>
        </w:tc>
      </w:tr>
      <w:tr w:rsidR="006267D9" w:rsidRPr="00406858" w:rsidTr="006267D9">
        <w:trPr>
          <w:trHeight w:val="725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6267D9" w:rsidRPr="00406858" w:rsidTr="006267D9">
        <w:trPr>
          <w:trHeight w:val="268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Исследования в области карантина растений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12843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12843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267D9" w:rsidRPr="00406858" w:rsidTr="006267D9">
        <w:trPr>
          <w:trHeight w:val="542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Исследования в области качества  и безопасности зерна, крупы, комбикормов и компонентов для их производства, а также побочных продуктов переработки зерна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</w:tr>
      <w:tr w:rsidR="006267D9" w:rsidRPr="00406858" w:rsidTr="006267D9">
        <w:trPr>
          <w:trHeight w:val="252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Исследования в области семеноводства с/х растений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6267D9" w:rsidRPr="00406858" w:rsidTr="006267D9">
        <w:trPr>
          <w:trHeight w:val="540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Default="006267D9" w:rsidP="001C746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Исследования почв на содержание опасных химических веществ, патогенов,</w:t>
            </w:r>
          </w:p>
          <w:p w:rsidR="006267D9" w:rsidRPr="00406858" w:rsidRDefault="006267D9" w:rsidP="001C746D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экопатогенов. Лабораторные исследования загрязнителей почв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6267D9" w:rsidRPr="00406858" w:rsidTr="006267D9">
        <w:trPr>
          <w:trHeight w:val="405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Исследования в области плодородия земель с/х назначения  в целях осуществления государственного земельного надзора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6267D9" w:rsidRPr="00406858" w:rsidTr="006267D9">
        <w:trPr>
          <w:trHeight w:val="483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Проведение лабораторных исследований в рамках  Плана государственного  мониторинга качества и безопасности пищевых продуктов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11221+ 408</w:t>
            </w:r>
          </w:p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11221+ 408</w:t>
            </w:r>
          </w:p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</w:t>
            </w:r>
            <w:proofErr w:type="spellEnd"/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267D9" w:rsidRPr="00406858" w:rsidTr="006267D9">
        <w:trPr>
          <w:trHeight w:val="689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sz w:val="20"/>
                <w:szCs w:val="20"/>
              </w:rPr>
            </w:pPr>
            <w:r w:rsidRPr="00406858">
              <w:rPr>
                <w:sz w:val="20"/>
                <w:szCs w:val="20"/>
              </w:rPr>
              <w:t>Лабораторные исследования по диагностике и профилактике болезней животных, направленные на обеспечение охраны территории РФ от заноса из иностранных государств и распространения болезней животных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6267D9" w:rsidRPr="00406858" w:rsidTr="006267D9">
        <w:trPr>
          <w:trHeight w:val="667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sz w:val="20"/>
                <w:szCs w:val="20"/>
              </w:rPr>
            </w:pPr>
            <w:r w:rsidRPr="00406858">
              <w:rPr>
                <w:sz w:val="20"/>
                <w:szCs w:val="20"/>
              </w:rPr>
              <w:t xml:space="preserve">Исследование зерна, </w:t>
            </w:r>
            <w:r>
              <w:rPr>
                <w:sz w:val="20"/>
                <w:szCs w:val="20"/>
              </w:rPr>
              <w:t>кормов и кормовых добавок на определение ГМО или на наличие в них компонентов ГМО в целях оценки потенциальных рисков их использования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516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516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2,3</w:t>
            </w:r>
          </w:p>
        </w:tc>
      </w:tr>
      <w:tr w:rsidR="006267D9" w:rsidRPr="00406858" w:rsidTr="006267D9">
        <w:trPr>
          <w:trHeight w:val="540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Default="006267D9" w:rsidP="001C746D">
            <w:pPr>
              <w:rPr>
                <w:b/>
                <w:bCs/>
                <w:color w:val="C00000"/>
                <w:kern w:val="24"/>
              </w:rPr>
            </w:pPr>
            <w:r w:rsidRPr="00D32827">
              <w:rPr>
                <w:b/>
                <w:bCs/>
                <w:color w:val="C00000"/>
                <w:kern w:val="24"/>
              </w:rPr>
              <w:t>ИТОГО 2018 год</w:t>
            </w:r>
          </w:p>
          <w:p w:rsidR="006267D9" w:rsidRPr="002D2391" w:rsidRDefault="006267D9" w:rsidP="001C746D">
            <w:pPr>
              <w:rPr>
                <w:b/>
                <w:bCs/>
                <w:color w:val="C00000"/>
                <w:kern w:val="24"/>
                <w:sz w:val="16"/>
                <w:szCs w:val="16"/>
              </w:rPr>
            </w:pPr>
          </w:p>
          <w:p w:rsidR="006267D9" w:rsidRPr="00406858" w:rsidRDefault="006267D9" w:rsidP="001C746D">
            <w:pPr>
              <w:rPr>
                <w:rFonts w:ascii="Arial" w:hAnsi="Arial" w:cs="Arial"/>
                <w:sz w:val="20"/>
                <w:szCs w:val="20"/>
              </w:rPr>
            </w:pPr>
            <w:r w:rsidRPr="00EC3B47">
              <w:rPr>
                <w:bCs/>
                <w:kern w:val="24"/>
                <w:sz w:val="20"/>
                <w:szCs w:val="20"/>
              </w:rPr>
              <w:t>ИТОГО 201</w:t>
            </w:r>
            <w:r>
              <w:rPr>
                <w:bCs/>
                <w:kern w:val="24"/>
                <w:sz w:val="20"/>
                <w:szCs w:val="20"/>
              </w:rPr>
              <w:t>7</w:t>
            </w:r>
            <w:r w:rsidRPr="00EC3B47">
              <w:rPr>
                <w:bCs/>
                <w:kern w:val="24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Default="006267D9" w:rsidP="001C746D">
            <w:pPr>
              <w:jc w:val="center"/>
              <w:rPr>
                <w:b/>
                <w:color w:val="C00000"/>
              </w:rPr>
            </w:pPr>
            <w:r w:rsidRPr="00593BE8">
              <w:rPr>
                <w:b/>
                <w:color w:val="C00000"/>
              </w:rPr>
              <w:t>39972</w:t>
            </w:r>
          </w:p>
          <w:p w:rsidR="006267D9" w:rsidRPr="002D2391" w:rsidRDefault="006267D9" w:rsidP="001C746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35051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Default="006267D9" w:rsidP="001C746D">
            <w:pPr>
              <w:jc w:val="center"/>
              <w:rPr>
                <w:b/>
                <w:color w:val="C00000"/>
              </w:rPr>
            </w:pPr>
            <w:r w:rsidRPr="00D32827">
              <w:rPr>
                <w:b/>
                <w:color w:val="C00000"/>
              </w:rPr>
              <w:t>39972</w:t>
            </w:r>
          </w:p>
          <w:p w:rsidR="006267D9" w:rsidRPr="002D2391" w:rsidRDefault="006267D9" w:rsidP="001C746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35051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Default="006267D9" w:rsidP="001C746D">
            <w:pPr>
              <w:jc w:val="center"/>
              <w:rPr>
                <w:b/>
                <w:bCs/>
                <w:color w:val="C00000"/>
                <w:kern w:val="24"/>
              </w:rPr>
            </w:pPr>
            <w:r w:rsidRPr="00D32827">
              <w:rPr>
                <w:b/>
                <w:bCs/>
                <w:color w:val="C00000"/>
                <w:kern w:val="24"/>
              </w:rPr>
              <w:t>6547</w:t>
            </w:r>
          </w:p>
          <w:p w:rsidR="006267D9" w:rsidRPr="002D2391" w:rsidRDefault="006267D9" w:rsidP="001C746D">
            <w:pPr>
              <w:jc w:val="center"/>
              <w:rPr>
                <w:b/>
                <w:bCs/>
                <w:color w:val="C00000"/>
                <w:kern w:val="24"/>
                <w:sz w:val="16"/>
                <w:szCs w:val="16"/>
              </w:rPr>
            </w:pPr>
          </w:p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4443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017D74" w:rsidRDefault="006267D9" w:rsidP="001C746D">
            <w:pPr>
              <w:jc w:val="center"/>
              <w:rPr>
                <w:b/>
                <w:bCs/>
                <w:color w:val="C00000"/>
                <w:kern w:val="24"/>
                <w:lang w:val="en-US"/>
              </w:rPr>
            </w:pPr>
            <w:r>
              <w:rPr>
                <w:b/>
                <w:bCs/>
                <w:color w:val="C00000"/>
                <w:kern w:val="24"/>
              </w:rPr>
              <w:t>16,</w:t>
            </w:r>
            <w:r>
              <w:rPr>
                <w:b/>
                <w:bCs/>
                <w:color w:val="C00000"/>
                <w:kern w:val="24"/>
                <w:lang w:val="en-US"/>
              </w:rPr>
              <w:t>4</w:t>
            </w:r>
          </w:p>
          <w:p w:rsidR="006267D9" w:rsidRPr="002D2391" w:rsidRDefault="006267D9" w:rsidP="001C746D">
            <w:pPr>
              <w:jc w:val="center"/>
              <w:rPr>
                <w:b/>
                <w:bCs/>
                <w:color w:val="C00000"/>
                <w:kern w:val="24"/>
                <w:sz w:val="16"/>
                <w:szCs w:val="16"/>
              </w:rPr>
            </w:pPr>
          </w:p>
          <w:p w:rsidR="006267D9" w:rsidRPr="00406858" w:rsidRDefault="006267D9" w:rsidP="001C746D">
            <w:pPr>
              <w:jc w:val="center"/>
              <w:rPr>
                <w:sz w:val="20"/>
                <w:szCs w:val="20"/>
              </w:rPr>
            </w:pPr>
            <w:r w:rsidRPr="00EC3B47">
              <w:rPr>
                <w:bCs/>
                <w:kern w:val="24"/>
                <w:sz w:val="20"/>
                <w:szCs w:val="20"/>
              </w:rPr>
              <w:t>12,6</w:t>
            </w:r>
            <w:r>
              <w:rPr>
                <w:bCs/>
                <w:kern w:val="24"/>
                <w:sz w:val="20"/>
                <w:szCs w:val="20"/>
              </w:rPr>
              <w:t>8</w:t>
            </w:r>
          </w:p>
        </w:tc>
      </w:tr>
    </w:tbl>
    <w:p w:rsidR="006267D9" w:rsidRDefault="006267D9" w:rsidP="006267D9">
      <w:pPr>
        <w:tabs>
          <w:tab w:val="left" w:pos="1080"/>
        </w:tabs>
        <w:ind w:left="720"/>
        <w:jc w:val="both"/>
        <w:rPr>
          <w:b/>
          <w:sz w:val="28"/>
          <w:szCs w:val="28"/>
        </w:rPr>
      </w:pPr>
    </w:p>
    <w:p w:rsidR="006267D9" w:rsidRDefault="006267D9" w:rsidP="00D87E16">
      <w:pPr>
        <w:ind w:firstLine="567"/>
        <w:jc w:val="both"/>
        <w:rPr>
          <w:rFonts w:eastAsia="Arial Unicode MS"/>
          <w:sz w:val="28"/>
          <w:szCs w:val="28"/>
        </w:rPr>
      </w:pPr>
    </w:p>
    <w:p w:rsidR="00D87E16" w:rsidRDefault="00D87E16" w:rsidP="00D87E16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D87E16" w:rsidRDefault="00D87E16" w:rsidP="00D87E16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D87E16" w:rsidRDefault="00D87E16" w:rsidP="00D87E16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6A5014" w:rsidRDefault="00555233">
      <w:bookmarkStart w:id="0" w:name="_GoBack"/>
      <w:bookmarkEnd w:id="0"/>
    </w:p>
    <w:sectPr w:rsidR="006A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0A1A"/>
    <w:multiLevelType w:val="hybridMultilevel"/>
    <w:tmpl w:val="1D4EB362"/>
    <w:lvl w:ilvl="0" w:tplc="2318A96C">
      <w:start w:val="5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16"/>
    <w:rsid w:val="00555233"/>
    <w:rsid w:val="006267D9"/>
    <w:rsid w:val="00C77C0F"/>
    <w:rsid w:val="00D87E16"/>
    <w:rsid w:val="00E47264"/>
    <w:rsid w:val="00F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87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87E1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87E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E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87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87E1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87E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0.57\&#1073;&#1091;&#1092;&#1077;&#1088;\&#1057;&#1045;&#1058;&#1045;&#1042;&#1040;&#1071;\&#1057;&#1087;&#1077;&#1094;&#1080;&#1072;&#1083;&#1080;&#1089;&#1090;%20&#1087;&#1086;%20&#1089;&#1074;&#1103;&#1079;&#1103;&#1084;%20&#1089;%20&#1086;&#1073;&#1097;&#1077;&#1089;&#1090;&#1074;&#1077;&#1085;&#1085;&#1086;&#1089;&#1090;&#1100;&#1102;%20%20&#1057;&#1091;&#1089;&#1083;&#1080;&#1085;&#1072;%20&#1048;&#1042;\&#1043;&#1088;&#1072;&#1092;&#1080;&#1082;&#1080;%20&#1082;%20&#1086;&#1090;&#1095;&#1077;&#1090;&#1091;%20&#1079;&#1072;%202018%20&#1075;&#1086;&#1076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'[Графики к отчету за 2018 год.xlsx]Лист2'!$D$6</c:f>
              <c:strCache>
                <c:ptCount val="1"/>
                <c:pt idx="0">
                  <c:v>Поступило проб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-2.2799817601459188E-3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1199270405836752E-3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'[Графики к отчету за 2018 год.xlsx]Лист2'!$E$5:$F$5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'[Графики к отчету за 2018 год.xlsx]Лист2'!$E$6:$F$6</c:f>
              <c:numCache>
                <c:formatCode>General</c:formatCode>
                <c:ptCount val="2"/>
                <c:pt idx="0">
                  <c:v>206910</c:v>
                </c:pt>
                <c:pt idx="1">
                  <c:v>129286</c:v>
                </c:pt>
              </c:numCache>
            </c:numRef>
          </c:val>
        </c:ser>
        <c:ser>
          <c:idx val="1"/>
          <c:order val="1"/>
          <c:tx>
            <c:strRef>
              <c:f>'[Графики к отчету за 2018 год.xlsx]Лист2'!$D$7</c:f>
              <c:strCache>
                <c:ptCount val="1"/>
                <c:pt idx="0">
                  <c:v>Проведено исследований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0519835841313311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67989056087559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'[Графики к отчету за 2018 год.xlsx]Лист2'!$E$5:$F$5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'[Графики к отчету за 2018 год.xlsx]Лист2'!$E$7:$F$7</c:f>
              <c:numCache>
                <c:formatCode>General</c:formatCode>
                <c:ptCount val="2"/>
                <c:pt idx="0">
                  <c:v>673130</c:v>
                </c:pt>
                <c:pt idx="1">
                  <c:v>413364</c:v>
                </c:pt>
              </c:numCache>
            </c:numRef>
          </c:val>
        </c:ser>
        <c:ser>
          <c:idx val="2"/>
          <c:order val="2"/>
          <c:tx>
            <c:strRef>
              <c:f>'[Графики к отчету за 2018 год.xlsx]Лист2'!$D$8</c:f>
              <c:strCache>
                <c:ptCount val="1"/>
                <c:pt idx="0">
                  <c:v>Выявлено отклонений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3.1919744642042863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359781121751026E-2"/>
                  <c:y val="-3.240740740740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'[Графики к отчету за 2018 год.xlsx]Лист2'!$E$5:$F$5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'[Графики к отчету за 2018 год.xlsx]Лист2'!$E$8:$F$8</c:f>
              <c:numCache>
                <c:formatCode>General</c:formatCode>
                <c:ptCount val="2"/>
                <c:pt idx="0">
                  <c:v>30256</c:v>
                </c:pt>
                <c:pt idx="1">
                  <c:v>20233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231616"/>
        <c:axId val="183233152"/>
        <c:axId val="0"/>
      </c:bar3DChart>
      <c:catAx>
        <c:axId val="1832316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3233152"/>
        <c:crosses val="autoZero"/>
        <c:auto val="1"/>
        <c:lblAlgn val="ctr"/>
        <c:lblOffset val="100"/>
        <c:noMultiLvlLbl val="0"/>
      </c:catAx>
      <c:valAx>
        <c:axId val="18323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231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6803465572275421E-3"/>
          <c:y val="0.88353200641586471"/>
          <c:w val="0.98891928864569079"/>
          <c:h val="8.8690215806357539E-2"/>
        </c:manualLayout>
      </c:layout>
      <c:overlay val="0"/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 Суслина</cp:lastModifiedBy>
  <cp:revision>3</cp:revision>
  <dcterms:created xsi:type="dcterms:W3CDTF">2019-02-20T08:46:00Z</dcterms:created>
  <dcterms:modified xsi:type="dcterms:W3CDTF">2019-02-20T11:18:00Z</dcterms:modified>
</cp:coreProperties>
</file>