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E3" w:rsidRDefault="009F42E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42E3" w:rsidRDefault="009F42E3">
      <w:pPr>
        <w:pStyle w:val="ConsPlusNormal"/>
        <w:jc w:val="both"/>
        <w:outlineLvl w:val="0"/>
      </w:pPr>
    </w:p>
    <w:p w:rsidR="009F42E3" w:rsidRDefault="009F42E3">
      <w:pPr>
        <w:pStyle w:val="ConsPlusNormal"/>
        <w:jc w:val="both"/>
        <w:outlineLvl w:val="0"/>
      </w:pPr>
      <w:r>
        <w:t>Зарегистрировано в Минюсте России 7 сентября 2010 г. N 18364</w:t>
      </w:r>
    </w:p>
    <w:p w:rsidR="009F42E3" w:rsidRDefault="009F4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2E3" w:rsidRDefault="009F42E3">
      <w:pPr>
        <w:pStyle w:val="ConsPlusNormal"/>
        <w:jc w:val="center"/>
      </w:pPr>
    </w:p>
    <w:p w:rsidR="009F42E3" w:rsidRDefault="009F42E3">
      <w:pPr>
        <w:pStyle w:val="ConsPlusTitle"/>
        <w:jc w:val="center"/>
      </w:pPr>
      <w:r>
        <w:t>МИНИСТЕРСТВО ПРИРОДНЫХ РЕСУРСОВ И ЭКОЛОГИИ</w:t>
      </w:r>
    </w:p>
    <w:p w:rsidR="009F42E3" w:rsidRDefault="009F42E3">
      <w:pPr>
        <w:pStyle w:val="ConsPlusTitle"/>
        <w:jc w:val="center"/>
      </w:pPr>
      <w:r>
        <w:t>РОССИЙСКОЙ ФЕДЕРАЦИИ</w:t>
      </w:r>
    </w:p>
    <w:p w:rsidR="009F42E3" w:rsidRDefault="009F42E3">
      <w:pPr>
        <w:pStyle w:val="ConsPlusTitle"/>
        <w:jc w:val="center"/>
      </w:pPr>
    </w:p>
    <w:p w:rsidR="009F42E3" w:rsidRDefault="009F42E3">
      <w:pPr>
        <w:pStyle w:val="ConsPlusTitle"/>
        <w:jc w:val="center"/>
      </w:pPr>
      <w:r>
        <w:t>ПРИКАЗ</w:t>
      </w:r>
    </w:p>
    <w:p w:rsidR="009F42E3" w:rsidRDefault="009F42E3">
      <w:pPr>
        <w:pStyle w:val="ConsPlusTitle"/>
        <w:jc w:val="center"/>
      </w:pPr>
      <w:r>
        <w:t>от 8 июля 2010 г. N 238</w:t>
      </w:r>
    </w:p>
    <w:p w:rsidR="009F42E3" w:rsidRDefault="009F42E3">
      <w:pPr>
        <w:pStyle w:val="ConsPlusTitle"/>
        <w:jc w:val="center"/>
      </w:pPr>
    </w:p>
    <w:p w:rsidR="009F42E3" w:rsidRDefault="009F42E3">
      <w:pPr>
        <w:pStyle w:val="ConsPlusTitle"/>
        <w:jc w:val="center"/>
      </w:pPr>
      <w:r>
        <w:t>ОБ УТВЕРЖДЕНИИ МЕТОДИКИ</w:t>
      </w:r>
    </w:p>
    <w:p w:rsidR="009F42E3" w:rsidRDefault="009F42E3">
      <w:pPr>
        <w:pStyle w:val="ConsPlusTitle"/>
        <w:jc w:val="center"/>
      </w:pPr>
      <w:r>
        <w:t>ИСЧИСЛЕНИЯ РАЗМЕРА ВРЕДА, ПРИЧИНЕННОГО ПОЧВАМ КАК ОБЪЕКТУ</w:t>
      </w:r>
    </w:p>
    <w:p w:rsidR="009F42E3" w:rsidRDefault="009F42E3">
      <w:pPr>
        <w:pStyle w:val="ConsPlusTitle"/>
        <w:jc w:val="center"/>
      </w:pPr>
      <w:r>
        <w:t>ОХРАНЫ ОКРУЖАЮЩЕЙ СРЕДЫ</w:t>
      </w:r>
    </w:p>
    <w:p w:rsidR="009F42E3" w:rsidRDefault="009F42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42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2E3" w:rsidRDefault="009F42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25.04.2014 </w:t>
            </w:r>
            <w:hyperlink r:id="rId6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11.07.2018 </w:t>
            </w:r>
            <w:hyperlink r:id="rId7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42E3" w:rsidRDefault="009F42E3">
      <w:pPr>
        <w:pStyle w:val="ConsPlusNormal"/>
        <w:jc w:val="center"/>
      </w:pPr>
    </w:p>
    <w:p w:rsidR="009F42E3" w:rsidRDefault="009F42E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статьями 4</w:t>
        </w:r>
      </w:hyperlink>
      <w:r>
        <w:t xml:space="preserve">, </w:t>
      </w:r>
      <w:hyperlink r:id="rId9" w:history="1">
        <w:r>
          <w:rPr>
            <w:color w:val="0000FF"/>
          </w:rPr>
          <w:t>77</w:t>
        </w:r>
      </w:hyperlink>
      <w:r>
        <w:t xml:space="preserve"> и </w:t>
      </w:r>
      <w:hyperlink r:id="rId10" w:history="1">
        <w:r>
          <w:rPr>
            <w:color w:val="0000FF"/>
          </w:rPr>
          <w:t>78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25, N 19, ст. 1752; 2006, N 1, ст. 10, N 52, ст. 5498;</w:t>
      </w:r>
      <w:proofErr w:type="gramEnd"/>
      <w:r>
        <w:t xml:space="preserve"> 2007, N 7, ст. 834, N 27, ст. 3213; 2008, N 26, ст. 3012, N 29, ст. 3418, N 30, ст. 3616; </w:t>
      </w:r>
      <w:proofErr w:type="gramStart"/>
      <w:r>
        <w:t xml:space="preserve">2009, N 1, ст. 17, N 11, ст. 1261, N 52, ст. 6450) и в соответствии с </w:t>
      </w:r>
      <w:hyperlink r:id="rId11" w:history="1">
        <w:r>
          <w:rPr>
            <w:color w:val="0000FF"/>
          </w:rPr>
          <w:t>пунктом 5.2.44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</w:t>
      </w:r>
      <w:proofErr w:type="gramEnd"/>
      <w:r>
        <w:t xml:space="preserve">. </w:t>
      </w:r>
      <w:proofErr w:type="gramStart"/>
      <w:r>
        <w:t>4825, N 46, ст. 5337; 2009, N 3, ст. 378, N 6, ст. 738, N 33, ст. 4088, N 34, ст. 4192, N 49, ст. 5976; 2010, N 5, ст. 538, N 10, ст. 1094, N 14, ст. 1656), приказываю:</w:t>
      </w:r>
      <w:proofErr w:type="gramEnd"/>
    </w:p>
    <w:p w:rsidR="009F42E3" w:rsidRDefault="009F42E3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1" w:history="1">
        <w:r>
          <w:rPr>
            <w:color w:val="0000FF"/>
          </w:rPr>
          <w:t>Методику</w:t>
        </w:r>
      </w:hyperlink>
      <w:r>
        <w:t xml:space="preserve"> исчисления размера вреда, причиненного почвам как объекту охраны окружающей среды.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jc w:val="right"/>
      </w:pPr>
      <w:r>
        <w:t>Министр</w:t>
      </w:r>
    </w:p>
    <w:p w:rsidR="009F42E3" w:rsidRDefault="009F42E3">
      <w:pPr>
        <w:pStyle w:val="ConsPlusNormal"/>
        <w:jc w:val="right"/>
      </w:pPr>
      <w:r>
        <w:t>Ю.П.ТРУТНЕВ</w:t>
      </w:r>
    </w:p>
    <w:p w:rsidR="009F42E3" w:rsidRDefault="009F42E3">
      <w:pPr>
        <w:pStyle w:val="ConsPlusNormal"/>
        <w:jc w:val="right"/>
      </w:pPr>
    </w:p>
    <w:p w:rsidR="009F42E3" w:rsidRDefault="009F42E3">
      <w:pPr>
        <w:pStyle w:val="ConsPlusNormal"/>
        <w:jc w:val="right"/>
      </w:pPr>
    </w:p>
    <w:p w:rsidR="009F42E3" w:rsidRDefault="009F42E3">
      <w:pPr>
        <w:pStyle w:val="ConsPlusNormal"/>
        <w:jc w:val="right"/>
      </w:pPr>
    </w:p>
    <w:p w:rsidR="009F42E3" w:rsidRDefault="009F42E3">
      <w:pPr>
        <w:pStyle w:val="ConsPlusNormal"/>
        <w:jc w:val="right"/>
      </w:pPr>
    </w:p>
    <w:p w:rsidR="009F42E3" w:rsidRDefault="009F42E3">
      <w:pPr>
        <w:pStyle w:val="ConsPlusNormal"/>
        <w:jc w:val="right"/>
      </w:pPr>
    </w:p>
    <w:p w:rsidR="009F42E3" w:rsidRDefault="009F42E3">
      <w:pPr>
        <w:pStyle w:val="ConsPlusNormal"/>
        <w:jc w:val="right"/>
        <w:outlineLvl w:val="0"/>
      </w:pPr>
      <w:r>
        <w:t>Утверждена</w:t>
      </w:r>
    </w:p>
    <w:p w:rsidR="009F42E3" w:rsidRDefault="009F42E3">
      <w:pPr>
        <w:pStyle w:val="ConsPlusNormal"/>
        <w:jc w:val="right"/>
      </w:pPr>
      <w:r>
        <w:t>Приказом Минприроды России</w:t>
      </w:r>
    </w:p>
    <w:p w:rsidR="009F42E3" w:rsidRDefault="009F42E3">
      <w:pPr>
        <w:pStyle w:val="ConsPlusNormal"/>
        <w:jc w:val="right"/>
      </w:pPr>
      <w:r>
        <w:t>от 8 июля 2010 г. N 238</w:t>
      </w:r>
    </w:p>
    <w:p w:rsidR="009F42E3" w:rsidRDefault="009F42E3">
      <w:pPr>
        <w:pStyle w:val="ConsPlusNormal"/>
        <w:jc w:val="center"/>
      </w:pPr>
    </w:p>
    <w:p w:rsidR="009F42E3" w:rsidRDefault="009F42E3">
      <w:pPr>
        <w:pStyle w:val="ConsPlusTitle"/>
        <w:jc w:val="center"/>
      </w:pPr>
      <w:bookmarkStart w:id="0" w:name="P31"/>
      <w:bookmarkEnd w:id="0"/>
      <w:r>
        <w:t>МЕТОДИКА</w:t>
      </w:r>
    </w:p>
    <w:p w:rsidR="009F42E3" w:rsidRDefault="009F42E3">
      <w:pPr>
        <w:pStyle w:val="ConsPlusTitle"/>
        <w:jc w:val="center"/>
      </w:pPr>
      <w:r>
        <w:t>ИСЧИСЛЕНИЯ РАЗМЕРА ВРЕДА, ПРИЧИНЕННОГО ПОЧВАМ КАК ОБЪЕКТУ</w:t>
      </w:r>
    </w:p>
    <w:p w:rsidR="009F42E3" w:rsidRDefault="009F42E3">
      <w:pPr>
        <w:pStyle w:val="ConsPlusTitle"/>
        <w:jc w:val="center"/>
      </w:pPr>
      <w:r>
        <w:t>ОХРАНЫ ОКРУЖАЮЩЕЙ СРЕДЫ</w:t>
      </w:r>
    </w:p>
    <w:p w:rsidR="009F42E3" w:rsidRDefault="009F42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42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2E3" w:rsidRDefault="009F42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25.04.2014 </w:t>
            </w:r>
            <w:hyperlink r:id="rId12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11.07.2018 </w:t>
            </w:r>
            <w:hyperlink r:id="rId13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1. Методика исчисления размера вреда, причиненного почвам как объекту охраны окружающей среды (далее - Методика), предназначена для исчисления в стоимостной форме размера вреда, нанесенного почвам в результате нарушения законодательства Российской Федерации в области охраны окружающей среды, а также при возникновении аварийных и чрезвычайных ситуаций природного и техногенного характера.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Настоящей Методикой исчисляется в стоимостной форме размер вреда, причиненный почвам, как компоненту природной среды, сформировавшемуся на поверхности земли, состоящему из минеральных веществ горной породы, подстилающей почву, органических веществ, образовавшихся при разложении отмерших остатков животных и растений, воды, воздуха, живых организмов и продуктов их жизнедеятельности, обладающему плодородием, в результате их загрязнения, порчи, уничтожения плодородного слоя почвы.</w:t>
      </w:r>
      <w:proofErr w:type="gramEnd"/>
    </w:p>
    <w:p w:rsidR="009F42E3" w:rsidRDefault="009F42E3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3. Методика не распространяется на случаи загрязнения почв радиоактивными веществами, а также на случаи захламления почв радиоактивными отходами, биологическими отходами, медицинскими отходами.</w:t>
      </w:r>
    </w:p>
    <w:p w:rsidR="009F42E3" w:rsidRDefault="009F42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gramStart"/>
      <w:r>
        <w:t xml:space="preserve">Исчисление размера вреда при самовольном снятии, уничтожении или порче почв в лесах производится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законодательства, утвержденной постановлением Правительства Российской Федерации от 8 мая 2007 г. N 273 (Собрание законодательства Российской Федерации, 2007, N 20</w:t>
      </w:r>
      <w:proofErr w:type="gramEnd"/>
      <w:r>
        <w:t>, ст. 2437; N 49, ст. 6167).</w:t>
      </w:r>
    </w:p>
    <w:p w:rsidR="009F42E3" w:rsidRDefault="009F42E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4. Исчисление в стоимостной форме размера вреда, причиненного почвам как объекту охраны окружающей среды, осуществляется по формуле: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jc w:val="center"/>
      </w:pPr>
      <w:r>
        <w:t xml:space="preserve">УЩ = </w:t>
      </w:r>
      <w:proofErr w:type="spellStart"/>
      <w:r>
        <w:t>УЩзагр</w:t>
      </w:r>
      <w:proofErr w:type="spellEnd"/>
      <w:r>
        <w:t xml:space="preserve"> + </w:t>
      </w:r>
      <w:proofErr w:type="spellStart"/>
      <w:r>
        <w:t>УЩотх</w:t>
      </w:r>
      <w:proofErr w:type="spellEnd"/>
      <w:r>
        <w:t xml:space="preserve"> + </w:t>
      </w:r>
      <w:proofErr w:type="spellStart"/>
      <w:r>
        <w:t>УЩперекр</w:t>
      </w:r>
      <w:proofErr w:type="spellEnd"/>
      <w:r>
        <w:t xml:space="preserve"> + </w:t>
      </w:r>
      <w:proofErr w:type="spellStart"/>
      <w:r>
        <w:t>УЩсн</w:t>
      </w:r>
      <w:proofErr w:type="spellEnd"/>
      <w:r>
        <w:t xml:space="preserve"> + </w:t>
      </w:r>
      <w:proofErr w:type="spellStart"/>
      <w:r>
        <w:t>УЩуничт</w:t>
      </w:r>
      <w:proofErr w:type="spellEnd"/>
      <w:r>
        <w:t>, (1)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где: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УЩ - общий размер вреда, причиненного почвам (руб.);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УЩзагр</w:t>
      </w:r>
      <w:proofErr w:type="spellEnd"/>
      <w:r>
        <w:t xml:space="preserve"> - размер вреда в результате загрязнения почв, возникшего при поступлении в почву загрязняющих веществ, приводящему к несоблюдению нормативов качества окружающей среды для почв, включая нормативы предельно (ориентировочно) допустимых концентраций загрязняющих веществ в почвах, который рассчитывается в соответствии с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настоящей Методики (руб.);</w:t>
      </w:r>
      <w:proofErr w:type="gramEnd"/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УЩотх</w:t>
      </w:r>
      <w:proofErr w:type="spellEnd"/>
      <w:r>
        <w:t xml:space="preserve"> - размер вреда в результате порчи почв при их захламлении, возникшего при складировании на поверхности почвы или почвенной толще отходов производства и потребления, который рассчитывается в соответствии с </w:t>
      </w:r>
      <w:hyperlink w:anchor="P105" w:history="1">
        <w:r>
          <w:rPr>
            <w:color w:val="0000FF"/>
          </w:rPr>
          <w:t>пунктом 9</w:t>
        </w:r>
      </w:hyperlink>
      <w:r>
        <w:t xml:space="preserve"> настоящей Методики (руб.);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УЩперекр</w:t>
      </w:r>
      <w:proofErr w:type="spellEnd"/>
      <w:r>
        <w:t xml:space="preserve"> - размер вреда в результате порчи почв при перекрытии ее поверхности, возникшего при перекрытии искусственными покрытиями и (или) объектами (в том числе линейными), который рассчитывается в соответствии с </w:t>
      </w:r>
      <w:hyperlink w:anchor="P119" w:history="1">
        <w:r>
          <w:rPr>
            <w:color w:val="0000FF"/>
          </w:rPr>
          <w:t>пунктом 10</w:t>
        </w:r>
      </w:hyperlink>
      <w:r>
        <w:t xml:space="preserve"> настоящей Методики (руб.).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УЩсн</w:t>
      </w:r>
      <w:proofErr w:type="spellEnd"/>
      <w:r>
        <w:t xml:space="preserve"> - размер вреда в результате порчи почв при снятии плодородного слоя почвы, который рассчитывается в соответствии с </w:t>
      </w:r>
      <w:hyperlink w:anchor="P135" w:history="1">
        <w:r>
          <w:rPr>
            <w:color w:val="0000FF"/>
          </w:rPr>
          <w:t>пунктом 11</w:t>
        </w:r>
      </w:hyperlink>
      <w:r>
        <w:t xml:space="preserve"> настоящей Методики (руб.);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УЩуничт</w:t>
      </w:r>
      <w:proofErr w:type="spellEnd"/>
      <w:r>
        <w:t xml:space="preserve"> - размер вреда в результате уничтожения плодородного слоя почвы, который рассчитывается в соответствии с </w:t>
      </w:r>
      <w:hyperlink w:anchor="P145" w:history="1">
        <w:r>
          <w:rPr>
            <w:color w:val="0000FF"/>
          </w:rPr>
          <w:t>пунктом 12</w:t>
        </w:r>
      </w:hyperlink>
      <w:r>
        <w:t xml:space="preserve"> настоящей Методики (руб.).</w:t>
      </w:r>
    </w:p>
    <w:p w:rsidR="009F42E3" w:rsidRDefault="009F42E3">
      <w:pPr>
        <w:pStyle w:val="ConsPlusNormal"/>
        <w:jc w:val="both"/>
      </w:pPr>
      <w:r>
        <w:lastRenderedPageBreak/>
        <w:t xml:space="preserve">(п. 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5. </w:t>
      </w:r>
      <w:proofErr w:type="gramStart"/>
      <w:r>
        <w:t>Исчисление в стоимостной форме размера вреда в результате загрязнения почв, возникшего при поступлении в почву загрязняющих веществ, приводящему к несоблюдению нормативов качества окружающей среды для почв, включая нормативы предельно (ориентировочно) допустимых концентраций загрязняющих веществ в почвах осуществляется по формуле:</w:t>
      </w:r>
      <w:proofErr w:type="gramEnd"/>
    </w:p>
    <w:p w:rsidR="009F42E3" w:rsidRDefault="009F42E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jc w:val="center"/>
      </w:pPr>
      <w:proofErr w:type="spellStart"/>
      <w:r>
        <w:t>УЩзагр</w:t>
      </w:r>
      <w:proofErr w:type="spellEnd"/>
      <w:r>
        <w:t xml:space="preserve"> = СЗ x S x </w:t>
      </w:r>
      <w:proofErr w:type="spellStart"/>
      <w:r>
        <w:t>Kr</w:t>
      </w:r>
      <w:proofErr w:type="spellEnd"/>
      <w:r>
        <w:t xml:space="preserve"> x 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>, (2)</w:t>
      </w:r>
    </w:p>
    <w:p w:rsidR="009F42E3" w:rsidRDefault="009F42E3">
      <w:pPr>
        <w:pStyle w:val="ConsPlusNormal"/>
        <w:jc w:val="both"/>
      </w:pPr>
      <w:r>
        <w:t xml:space="preserve">(в ред. Приказов Минприроды России от 25.04.2014 </w:t>
      </w:r>
      <w:hyperlink r:id="rId20" w:history="1">
        <w:r>
          <w:rPr>
            <w:color w:val="0000FF"/>
          </w:rPr>
          <w:t>N 194</w:t>
        </w:r>
      </w:hyperlink>
      <w:r>
        <w:t xml:space="preserve">, от 11.07.2018 </w:t>
      </w:r>
      <w:hyperlink r:id="rId21" w:history="1">
        <w:r>
          <w:rPr>
            <w:color w:val="0000FF"/>
          </w:rPr>
          <w:t>N 316</w:t>
        </w:r>
      </w:hyperlink>
      <w:r>
        <w:t>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где: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УЩзагр</w:t>
      </w:r>
      <w:proofErr w:type="spellEnd"/>
      <w:r>
        <w:t xml:space="preserve"> - размер вреда (руб.);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 xml:space="preserve">СЗ - степень загрязнения, которая рассчитывается в соответствии с </w:t>
      </w:r>
      <w:hyperlink w:anchor="P74" w:history="1">
        <w:r>
          <w:rPr>
            <w:color w:val="0000FF"/>
          </w:rPr>
          <w:t>пунктом 6</w:t>
        </w:r>
      </w:hyperlink>
      <w:r>
        <w:t xml:space="preserve"> настоящей Методики;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S - площадь загрязненного участка (кв. м);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Kr</w:t>
      </w:r>
      <w:proofErr w:type="spellEnd"/>
      <w:r>
        <w:t xml:space="preserve"> - показатель, учитывающий глубину загрязнения, порчи почв при перекрытии ее поверхности искусственными покрытиями и (или) объектами (в том числе линейными), определяется в соответствии с </w:t>
      </w:r>
      <w:hyperlink w:anchor="P91" w:history="1">
        <w:r>
          <w:rPr>
            <w:color w:val="0000FF"/>
          </w:rPr>
          <w:t>пунктом 7</w:t>
        </w:r>
      </w:hyperlink>
      <w:r>
        <w:t xml:space="preserve"> настоящей Методики;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- показатель, учитывающий категорию земель и вид разрешенного использования земельного участка, который определяется в соответствии с </w:t>
      </w:r>
      <w:hyperlink w:anchor="P95" w:history="1">
        <w:r>
          <w:rPr>
            <w:color w:val="0000FF"/>
          </w:rPr>
          <w:t>пунктом 8</w:t>
        </w:r>
      </w:hyperlink>
      <w:r>
        <w:t xml:space="preserve"> настоящей Методики;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- такса для исчисления размера вреда, причиненного почвам как объекту охраны окружающей среды, при загрязнении почв, определяется согласно </w:t>
      </w:r>
      <w:hyperlink w:anchor="P165" w:history="1">
        <w:r>
          <w:rPr>
            <w:color w:val="0000FF"/>
          </w:rPr>
          <w:t>приложению 1</w:t>
        </w:r>
      </w:hyperlink>
      <w:r>
        <w:t xml:space="preserve"> к настоящей Методике (руб./кв. м).</w:t>
      </w:r>
    </w:p>
    <w:p w:rsidR="009F42E3" w:rsidRDefault="009F42E3">
      <w:pPr>
        <w:pStyle w:val="ConsPlusNormal"/>
        <w:jc w:val="both"/>
      </w:pPr>
      <w:r>
        <w:t xml:space="preserve">(в ред. Приказов Минприроды России от 25.04.2014 </w:t>
      </w:r>
      <w:hyperlink r:id="rId25" w:history="1">
        <w:r>
          <w:rPr>
            <w:color w:val="0000FF"/>
          </w:rPr>
          <w:t>N 194</w:t>
        </w:r>
      </w:hyperlink>
      <w:r>
        <w:t xml:space="preserve">, от 11.07.2018 </w:t>
      </w:r>
      <w:hyperlink r:id="rId26" w:history="1">
        <w:r>
          <w:rPr>
            <w:color w:val="0000FF"/>
          </w:rPr>
          <w:t>N 316</w:t>
        </w:r>
      </w:hyperlink>
      <w:r>
        <w:t>)</w:t>
      </w:r>
    </w:p>
    <w:p w:rsidR="009F42E3" w:rsidRDefault="009F42E3">
      <w:pPr>
        <w:pStyle w:val="ConsPlusNormal"/>
        <w:spacing w:before="220"/>
        <w:ind w:firstLine="540"/>
        <w:jc w:val="both"/>
      </w:pPr>
      <w:bookmarkStart w:id="2" w:name="P74"/>
      <w:bookmarkEnd w:id="2"/>
      <w:r>
        <w:t>6. Степень загрязнения зависит от соотношения фактического содержания i-</w:t>
      </w:r>
      <w:proofErr w:type="spellStart"/>
      <w:r>
        <w:t>го</w:t>
      </w:r>
      <w:proofErr w:type="spellEnd"/>
      <w:r>
        <w:t xml:space="preserve"> загрязняющего вещества в почве к нормативу качества окружающей среды для почв.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Соотношение (С) фактического содержания i-</w:t>
      </w:r>
      <w:proofErr w:type="spellStart"/>
      <w:r>
        <w:t>го</w:t>
      </w:r>
      <w:proofErr w:type="spellEnd"/>
      <w:r>
        <w:t xml:space="preserve"> загрязняющего вещества в почве к нормативу качества окружающей среды для почв определяется по формуле (3).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jc w:val="center"/>
      </w:pPr>
      <w:r w:rsidRPr="004641CE">
        <w:rPr>
          <w:position w:val="-27"/>
        </w:rPr>
        <w:pict>
          <v:shape id="_x0000_i1025" style="width:74.25pt;height:39pt" coordsize="" o:spt="100" adj="0,,0" path="" filled="f" stroked="f">
            <v:stroke joinstyle="miter"/>
            <v:imagedata r:id="rId29" o:title="base_1_307448_32768"/>
            <v:formulas/>
            <v:path o:connecttype="segments"/>
          </v:shape>
        </w:pict>
      </w:r>
      <w:r>
        <w:t>, (3)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где: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X</w:t>
      </w:r>
      <w:r>
        <w:rPr>
          <w:i/>
        </w:rPr>
        <w:t>i</w:t>
      </w:r>
      <w:proofErr w:type="spellEnd"/>
      <w:r>
        <w:t xml:space="preserve"> - фактическое содержание i-</w:t>
      </w:r>
      <w:proofErr w:type="spellStart"/>
      <w:r>
        <w:t>го</w:t>
      </w:r>
      <w:proofErr w:type="spellEnd"/>
      <w:r>
        <w:t xml:space="preserve"> загрязняющего вещества в почве (мг/кг);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X</w:t>
      </w:r>
      <w:proofErr w:type="gramEnd"/>
      <w:r>
        <w:t>н</w:t>
      </w:r>
      <w:proofErr w:type="spellEnd"/>
      <w:r>
        <w:t xml:space="preserve"> - норматив качества окружающей среды для почв (мг/кг).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 xml:space="preserve">При отсутствии установленного норматива качества окружающей среды для почв (для </w:t>
      </w:r>
      <w:r>
        <w:lastRenderedPageBreak/>
        <w:t xml:space="preserve">конкретного загрязняющего вещества) в качестве значения </w:t>
      </w:r>
      <w:proofErr w:type="spellStart"/>
      <w:proofErr w:type="gramStart"/>
      <w:r>
        <w:t>X</w:t>
      </w:r>
      <w:proofErr w:type="gramEnd"/>
      <w:r>
        <w:t>н</w:t>
      </w:r>
      <w:proofErr w:type="spellEnd"/>
      <w:r>
        <w:t xml:space="preserve"> применяется значение концентрации этого загрязняющего вещества на сопредельной территории аналогичного целевого назначения и вида использования, не испытывающей негативного воздействия от данного вида нарушения.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 xml:space="preserve">В случае если отношение </w:t>
      </w:r>
      <w:proofErr w:type="spellStart"/>
      <w:r>
        <w:t>Xi</w:t>
      </w:r>
      <w:proofErr w:type="spellEnd"/>
      <w:r>
        <w:t>/</w:t>
      </w:r>
      <w:proofErr w:type="spellStart"/>
      <w:proofErr w:type="gramStart"/>
      <w:r>
        <w:t>X</w:t>
      </w:r>
      <w:proofErr w:type="gramEnd"/>
      <w:r>
        <w:t>н</w:t>
      </w:r>
      <w:proofErr w:type="spellEnd"/>
      <w:r>
        <w:t xml:space="preserve"> для конкретного загрязняющего вещества менее или равно 1, то данное отношение не включается в формулу расчета соотношения (C) фактического содержания i-</w:t>
      </w:r>
      <w:proofErr w:type="spellStart"/>
      <w:r>
        <w:t>го</w:t>
      </w:r>
      <w:proofErr w:type="spellEnd"/>
      <w:r>
        <w:t xml:space="preserve"> загрязняющего вещества в почве к нормативу качества окружающей среды для почв вследствие отсутствия превышения норматива качества окружающей среды для почв по данному загрязняющему веществу.</w:t>
      </w:r>
    </w:p>
    <w:p w:rsidR="009F42E3" w:rsidRDefault="009F42E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 xml:space="preserve">При значении (С) менее 5 СЗ принимается </w:t>
      </w:r>
      <w:proofErr w:type="gramStart"/>
      <w:r>
        <w:t>равным</w:t>
      </w:r>
      <w:proofErr w:type="gramEnd"/>
      <w:r>
        <w:t xml:space="preserve"> 1,5; при значении (С) в интервале от 5 до 10 СЗ принимается равным 2,0; при значении (С) в интервале от более 10 до 20 СЗ принимается равным 3,0; при значении (С) в интервале от более 20 до 30 СЗ принимается равным 4,0; при значении (С) в интервале от более 30 до 50 СЗ принимается </w:t>
      </w:r>
      <w:proofErr w:type="gramStart"/>
      <w:r>
        <w:t>равным</w:t>
      </w:r>
      <w:proofErr w:type="gramEnd"/>
      <w:r>
        <w:t xml:space="preserve"> 5,0; при значении (С) более 50 СЗ принимается равным 6,0.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bookmarkStart w:id="3" w:name="P91"/>
      <w:bookmarkEnd w:id="3"/>
      <w:r>
        <w:t>7. Величина показателя, учитывающего глубину загрязнения почв (</w:t>
      </w:r>
      <w:proofErr w:type="spellStart"/>
      <w:r>
        <w:t>Kr</w:t>
      </w:r>
      <w:proofErr w:type="spellEnd"/>
      <w:r>
        <w:t xml:space="preserve">), определяется в соответствии с максимальной фактической глубиной загрязнения почв, которая не может превышать значения мощности почв в зависимости от приуроченности земельного участка к лесорастительным зонам и земельным участкам, расположенным севернее зоны </w:t>
      </w:r>
      <w:proofErr w:type="spellStart"/>
      <w:r>
        <w:t>притундровых</w:t>
      </w:r>
      <w:proofErr w:type="spellEnd"/>
      <w:r>
        <w:t xml:space="preserve"> лесов и </w:t>
      </w:r>
      <w:proofErr w:type="spellStart"/>
      <w:r>
        <w:t>редкостойной</w:t>
      </w:r>
      <w:proofErr w:type="spellEnd"/>
      <w:r>
        <w:t xml:space="preserve"> тайги, установленные в </w:t>
      </w:r>
      <w:hyperlink w:anchor="P240" w:history="1">
        <w:r>
          <w:rPr>
            <w:color w:val="0000FF"/>
          </w:rPr>
          <w:t>приложении 3</w:t>
        </w:r>
      </w:hyperlink>
      <w:r>
        <w:t xml:space="preserve"> к настоящей Методике.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При глубине загрязнения почв до 20 см (</w:t>
      </w:r>
      <w:proofErr w:type="spellStart"/>
      <w:r>
        <w:t>Kr</w:t>
      </w:r>
      <w:proofErr w:type="spellEnd"/>
      <w:r>
        <w:t>) принимается равным 1; до 50 см (</w:t>
      </w:r>
      <w:proofErr w:type="spellStart"/>
      <w:r>
        <w:t>Kr</w:t>
      </w:r>
      <w:proofErr w:type="spellEnd"/>
      <w:r>
        <w:t>) принимается равным 1,3; до 100 см (</w:t>
      </w:r>
      <w:proofErr w:type="spellStart"/>
      <w:r>
        <w:t>Kr</w:t>
      </w:r>
      <w:proofErr w:type="spellEnd"/>
      <w:r>
        <w:t>) принимается равным 1,5; до 150 см (</w:t>
      </w:r>
      <w:proofErr w:type="spellStart"/>
      <w:r>
        <w:t>Kr</w:t>
      </w:r>
      <w:proofErr w:type="spellEnd"/>
      <w:r>
        <w:t>) принимается равным 1,7; до 200 см (</w:t>
      </w:r>
      <w:proofErr w:type="spellStart"/>
      <w:r>
        <w:t>Kr</w:t>
      </w:r>
      <w:proofErr w:type="spellEnd"/>
      <w:r>
        <w:t>) принимается равным 2,0; более 200 см (</w:t>
      </w:r>
      <w:proofErr w:type="spellStart"/>
      <w:r>
        <w:t>Kr</w:t>
      </w:r>
      <w:proofErr w:type="spellEnd"/>
      <w:r>
        <w:t>) принимается равным 2,5.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В случае порчи почв при перекрытии ее поверхности искусственными покрытиями и (или) объектами (в том числе линейными) значение показателя (</w:t>
      </w:r>
      <w:proofErr w:type="spellStart"/>
      <w:r>
        <w:t>Kr</w:t>
      </w:r>
      <w:proofErr w:type="spellEnd"/>
      <w:r>
        <w:t xml:space="preserve">) принимается </w:t>
      </w:r>
      <w:proofErr w:type="gramStart"/>
      <w:r>
        <w:t>равным</w:t>
      </w:r>
      <w:proofErr w:type="gramEnd"/>
      <w:r>
        <w:t xml:space="preserve"> 0,5.</w:t>
      </w:r>
    </w:p>
    <w:p w:rsidR="009F42E3" w:rsidRDefault="009F42E3">
      <w:pPr>
        <w:pStyle w:val="ConsPlusNormal"/>
        <w:jc w:val="both"/>
      </w:pPr>
      <w:r>
        <w:t xml:space="preserve">(п. 7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bookmarkStart w:id="4" w:name="P95"/>
      <w:bookmarkEnd w:id="4"/>
      <w:r>
        <w:t>8. Величина показателя, учитывающего категорию земель и вид разрешенного использования земельного участка (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>), равна: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для земель особо охраняемых природных территорий, земель природоохранного назначения, особо ценных земель, в пределах которых имеются природные объекты и объекты культурного наследия, представляющие особую научную, историко-культурную ценность - 2;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для сельскохозяйственных угодий в районах Крайнего Севера, представляющих собой мохово-лишайниковые оленьи пастбища, в составе земель сельскохозяйственного назначения - 1,9;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 xml:space="preserve">для </w:t>
      </w:r>
      <w:proofErr w:type="spellStart"/>
      <w:r>
        <w:t>водоохранных</w:t>
      </w:r>
      <w:proofErr w:type="spellEnd"/>
      <w:r>
        <w:t xml:space="preserve"> зон в составе земель всех категорий - 1,8;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для иных сельскохозяйственных угодий в составе земель сельскохозяйственного назначения - 1,6;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для земель лесного фонда и земель иных категорий, на которых располагаются леса - 1,5;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для земель населенных пунктов за исключением земельных участков, отнесенных в соответствии с градостроительными регламентами к производственным зонам, зонам инженерных и транспортных инфраструктур, зонам специального назначения, зонам военных объектов, - 1,3;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lastRenderedPageBreak/>
        <w:t>для земель остальных категорий и видов разрешенного использования - 1,0.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Если вред почвам причинен на землях нескольких категорий и видов разрешенного использования, которые расположены в пределах одной территории, то в расчетах используется величина показателя, учитывающего категорию земель и вид разрешенного использования земельного участка (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>), с максимальным значением.</w:t>
      </w:r>
    </w:p>
    <w:p w:rsidR="009F42E3" w:rsidRDefault="009F42E3">
      <w:pPr>
        <w:pStyle w:val="ConsPlusNormal"/>
        <w:jc w:val="both"/>
      </w:pPr>
      <w:r>
        <w:t xml:space="preserve">(п. 8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9. Исчисление в стоимостной форме размера вреда в результате порчи почв при их захламлении, возникшего при складировании на поверхности почвы или почвенной толще отходов производства и потребления, осуществляется по формуле: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jc w:val="center"/>
      </w:pPr>
      <w:r w:rsidRPr="004641CE">
        <w:rPr>
          <w:position w:val="-26"/>
        </w:rPr>
        <w:pict>
          <v:shape id="_x0000_i1026" style="width:179.25pt;height:37.5pt" coordsize="" o:spt="100" adj="0,,0" path="" filled="f" stroked="f">
            <v:stroke joinstyle="miter"/>
            <v:imagedata r:id="rId37" o:title="base_1_307448_32769"/>
            <v:formulas/>
            <v:path o:connecttype="segments"/>
          </v:shape>
        </w:pict>
      </w:r>
      <w:r>
        <w:t>, (4)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где: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УЩотх</w:t>
      </w:r>
      <w:proofErr w:type="spellEnd"/>
      <w:r>
        <w:t xml:space="preserve"> - размер вреда (руб.);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rPr>
          <w:i/>
        </w:rPr>
        <w:t>Mi</w:t>
      </w:r>
      <w:proofErr w:type="spellEnd"/>
      <w:r>
        <w:t xml:space="preserve"> - масса отходов с одинаковым классом опасности (тонна);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rPr>
          <w:i/>
        </w:rPr>
        <w:t>n</w:t>
      </w:r>
      <w:r>
        <w:t xml:space="preserve"> - количество видов отходов, сгруппированных по классам опасности в пределах одного участка, на котором выявлено несанкционированное размещение отходов производства и потребления;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- показатель, учитывающий категорию земель и вид разрешенного использования земельного участка, который определяется в соответствии с </w:t>
      </w:r>
      <w:hyperlink w:anchor="P95" w:history="1">
        <w:r>
          <w:rPr>
            <w:color w:val="0000FF"/>
          </w:rPr>
          <w:t>пунктом 8</w:t>
        </w:r>
      </w:hyperlink>
      <w:r>
        <w:t xml:space="preserve"> настоящей Методики;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Тотх</w:t>
      </w:r>
      <w:proofErr w:type="spellEnd"/>
      <w:r>
        <w:t xml:space="preserve"> - такса для исчисления размера вреда, причиненного почвам как объекту охраны окружающей среды, в результате порчи почв при их захламлении, определяется согласно </w:t>
      </w:r>
      <w:hyperlink w:anchor="P205" w:history="1">
        <w:r>
          <w:rPr>
            <w:color w:val="0000FF"/>
          </w:rPr>
          <w:t>приложению 2</w:t>
        </w:r>
      </w:hyperlink>
      <w:r>
        <w:t xml:space="preserve"> к настоящей Методике (руб./тонна).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10. Исчисление в стоимостной форме размера вреда в результате порчи почв при перекрытии ее поверхности, возникшего при перекрытии искусственными покрытиями и (или) объектами (в том числе линейными) осуществляется по формуле: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jc w:val="center"/>
      </w:pPr>
      <w:proofErr w:type="spellStart"/>
      <w:r>
        <w:t>УЩперекр</w:t>
      </w:r>
      <w:proofErr w:type="spellEnd"/>
      <w:r>
        <w:t xml:space="preserve"> = S x </w:t>
      </w:r>
      <w:proofErr w:type="spellStart"/>
      <w:r>
        <w:t>Kr</w:t>
      </w:r>
      <w:proofErr w:type="spellEnd"/>
      <w:r>
        <w:t xml:space="preserve"> x 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>, (5)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где: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УЩперекр</w:t>
      </w:r>
      <w:proofErr w:type="spellEnd"/>
      <w:r>
        <w:t xml:space="preserve"> - размер вреда (руб.);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S - площадь участка, на котором обнаружена порча почв (кв. м);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Kr</w:t>
      </w:r>
      <w:proofErr w:type="spellEnd"/>
      <w:r>
        <w:t xml:space="preserve"> - показатель, учитывающий глубину загрязнения, порчи почв при перекрытии ее поверхности искусственными покрытиями и (или) объектами (в том числе линейными), определяется в соответствии с </w:t>
      </w:r>
      <w:hyperlink w:anchor="P91" w:history="1">
        <w:r>
          <w:rPr>
            <w:color w:val="0000FF"/>
          </w:rPr>
          <w:t>пунктом 7</w:t>
        </w:r>
      </w:hyperlink>
      <w:r>
        <w:t xml:space="preserve"> настоящей Методики;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K</w:t>
      </w:r>
      <w:proofErr w:type="gramEnd"/>
      <w:r>
        <w:t>исп</w:t>
      </w:r>
      <w:proofErr w:type="spellEnd"/>
      <w:r>
        <w:t xml:space="preserve"> - показатель, учитывающий категорию земель и вид разрешенного использования земельного участка, который определяется в соответствии с </w:t>
      </w:r>
      <w:hyperlink w:anchor="P95" w:history="1">
        <w:r>
          <w:rPr>
            <w:color w:val="0000FF"/>
          </w:rPr>
          <w:t>пунктом 8</w:t>
        </w:r>
      </w:hyperlink>
      <w:r>
        <w:t xml:space="preserve"> настоящей Методики;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- такса для исчисления размера вреда, причиненного почвам как объекту охраны окружающей среды, при порче почв определяется согласно </w:t>
      </w:r>
      <w:hyperlink w:anchor="P165" w:history="1">
        <w:r>
          <w:rPr>
            <w:color w:val="0000FF"/>
          </w:rPr>
          <w:t>приложению 1</w:t>
        </w:r>
      </w:hyperlink>
      <w:r>
        <w:t xml:space="preserve"> к настоящей Методике (руб./кв. м).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bookmarkStart w:id="7" w:name="P135"/>
      <w:bookmarkEnd w:id="7"/>
      <w:r>
        <w:t>11. Исчисление в стоимостной форме размера вреда в результате порчи почв при снятии плодородного слоя почвы осуществляется по формуле:</w:t>
      </w:r>
    </w:p>
    <w:p w:rsidR="009F42E3" w:rsidRDefault="009F42E3">
      <w:pPr>
        <w:pStyle w:val="ConsPlusNormal"/>
        <w:ind w:firstLine="540"/>
        <w:jc w:val="both"/>
      </w:pPr>
    </w:p>
    <w:p w:rsidR="009F42E3" w:rsidRPr="009F42E3" w:rsidRDefault="009F42E3">
      <w:pPr>
        <w:pStyle w:val="ConsPlusNormal"/>
        <w:jc w:val="center"/>
        <w:rPr>
          <w:lang w:val="en-US"/>
        </w:rPr>
      </w:pPr>
      <w:proofErr w:type="spellStart"/>
      <w:r>
        <w:t>УЩсн</w:t>
      </w:r>
      <w:proofErr w:type="spellEnd"/>
      <w:r w:rsidRPr="009F42E3">
        <w:rPr>
          <w:lang w:val="en-US"/>
        </w:rPr>
        <w:t xml:space="preserve"> = S x </w:t>
      </w:r>
      <w:proofErr w:type="gramStart"/>
      <w:r w:rsidRPr="009F42E3">
        <w:rPr>
          <w:lang w:val="en-US"/>
        </w:rPr>
        <w:t>K</w:t>
      </w:r>
      <w:proofErr w:type="spellStart"/>
      <w:proofErr w:type="gramEnd"/>
      <w:r>
        <w:t>исп</w:t>
      </w:r>
      <w:proofErr w:type="spellEnd"/>
      <w:r w:rsidRPr="009F42E3">
        <w:rPr>
          <w:lang w:val="en-US"/>
        </w:rPr>
        <w:t xml:space="preserve"> x </w:t>
      </w:r>
      <w:proofErr w:type="spellStart"/>
      <w:r>
        <w:t>Тх</w:t>
      </w:r>
      <w:proofErr w:type="spellEnd"/>
      <w:r w:rsidRPr="009F42E3">
        <w:rPr>
          <w:lang w:val="en-US"/>
        </w:rPr>
        <w:t>, (6)</w:t>
      </w:r>
    </w:p>
    <w:p w:rsidR="009F42E3" w:rsidRPr="009F42E3" w:rsidRDefault="009F42E3">
      <w:pPr>
        <w:pStyle w:val="ConsPlusNormal"/>
        <w:jc w:val="center"/>
        <w:rPr>
          <w:lang w:val="en-US"/>
        </w:rPr>
      </w:pPr>
    </w:p>
    <w:p w:rsidR="009F42E3" w:rsidRDefault="009F42E3">
      <w:pPr>
        <w:pStyle w:val="ConsPlusNormal"/>
        <w:ind w:firstLine="540"/>
        <w:jc w:val="both"/>
      </w:pPr>
      <w:r>
        <w:t>где: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УЩсн</w:t>
      </w:r>
      <w:proofErr w:type="spellEnd"/>
      <w:r>
        <w:t xml:space="preserve"> - размер вреда (руб.);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S - площадь участка, на котором обнаружена порча почв при снятии плодородного слоя почвы (кв. м);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- показатель, учитывающий категорию земель и вид разрешенного использования земельного участка, который определяется в соответствии с </w:t>
      </w:r>
      <w:hyperlink w:anchor="P95" w:history="1">
        <w:r>
          <w:rPr>
            <w:color w:val="0000FF"/>
          </w:rPr>
          <w:t>пунктом 8</w:t>
        </w:r>
      </w:hyperlink>
      <w:r>
        <w:t xml:space="preserve"> настоящей Методики;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- такса для исчисления размера вреда, причиненного почвам как объекту охраны окружающей среды, при порче почв определяется согласно </w:t>
      </w:r>
      <w:hyperlink w:anchor="P165" w:history="1">
        <w:r>
          <w:rPr>
            <w:color w:val="0000FF"/>
          </w:rPr>
          <w:t>приложению 1</w:t>
        </w:r>
      </w:hyperlink>
      <w:r>
        <w:t xml:space="preserve"> к настоящей Методике (руб./кв. м).</w:t>
      </w:r>
    </w:p>
    <w:p w:rsidR="009F42E3" w:rsidRDefault="009F42E3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12. Исчисление в стоимостной форме размера вреда в результате уничтожения плодородного слоя почвы осуществляется по формуле: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jc w:val="center"/>
      </w:pPr>
      <w:proofErr w:type="spellStart"/>
      <w:r>
        <w:t>УЩуничт</w:t>
      </w:r>
      <w:proofErr w:type="spellEnd"/>
      <w:r>
        <w:t xml:space="preserve"> = 25 x S x 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>, (7)</w:t>
      </w:r>
    </w:p>
    <w:p w:rsidR="009F42E3" w:rsidRDefault="009F42E3">
      <w:pPr>
        <w:pStyle w:val="ConsPlusNormal"/>
        <w:jc w:val="center"/>
      </w:pPr>
    </w:p>
    <w:p w:rsidR="009F42E3" w:rsidRDefault="009F42E3">
      <w:pPr>
        <w:pStyle w:val="ConsPlusNormal"/>
        <w:ind w:firstLine="540"/>
        <w:jc w:val="both"/>
      </w:pPr>
      <w:r>
        <w:t>где: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УЩуничт</w:t>
      </w:r>
      <w:proofErr w:type="spellEnd"/>
      <w:r>
        <w:t xml:space="preserve"> - размер вреда (руб.);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S - площадь участка, на котором обнаружено уничтожение плодородного слоя почвы (кв. м);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- показатель, учитывающий категорию земель и вид разрешенного использования земельного участка, который определяется в соответствии с </w:t>
      </w:r>
      <w:hyperlink w:anchor="P95" w:history="1">
        <w:r>
          <w:rPr>
            <w:color w:val="0000FF"/>
          </w:rPr>
          <w:t>пунктом 8</w:t>
        </w:r>
      </w:hyperlink>
      <w:r>
        <w:t xml:space="preserve"> настоящей Методики;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- такса для исчисления размера вреда, причиненного почвам как объекту охраны окружающей среды, при уничтожении плодородного слоя почв определяется согласно </w:t>
      </w:r>
      <w:hyperlink w:anchor="P165" w:history="1">
        <w:r>
          <w:rPr>
            <w:color w:val="0000FF"/>
          </w:rPr>
          <w:t>приложению 1</w:t>
        </w:r>
      </w:hyperlink>
      <w:r>
        <w:t xml:space="preserve"> к настоящей Методике (руб./кв. м).</w:t>
      </w:r>
    </w:p>
    <w:p w:rsidR="009F42E3" w:rsidRDefault="009F42E3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jc w:val="right"/>
        <w:outlineLvl w:val="1"/>
      </w:pPr>
      <w:r>
        <w:t>Приложение 1</w:t>
      </w:r>
    </w:p>
    <w:p w:rsidR="009F42E3" w:rsidRDefault="009F42E3">
      <w:pPr>
        <w:pStyle w:val="ConsPlusNormal"/>
        <w:jc w:val="right"/>
      </w:pPr>
      <w:r>
        <w:t>к Методике исчисления размера</w:t>
      </w:r>
    </w:p>
    <w:p w:rsidR="009F42E3" w:rsidRDefault="009F42E3">
      <w:pPr>
        <w:pStyle w:val="ConsPlusNormal"/>
        <w:jc w:val="right"/>
      </w:pPr>
      <w:r>
        <w:t>вреда, причиненного почвам</w:t>
      </w:r>
    </w:p>
    <w:p w:rsidR="009F42E3" w:rsidRDefault="009F42E3">
      <w:pPr>
        <w:pStyle w:val="ConsPlusNormal"/>
        <w:jc w:val="right"/>
      </w:pPr>
      <w:r>
        <w:t>как объекту охраны окружающей среды</w:t>
      </w:r>
    </w:p>
    <w:p w:rsidR="009F42E3" w:rsidRDefault="009F42E3">
      <w:pPr>
        <w:pStyle w:val="ConsPlusNormal"/>
        <w:jc w:val="center"/>
      </w:pPr>
    </w:p>
    <w:p w:rsidR="009F42E3" w:rsidRDefault="009F42E3">
      <w:pPr>
        <w:pStyle w:val="ConsPlusTitle"/>
        <w:jc w:val="center"/>
      </w:pPr>
      <w:bookmarkStart w:id="9" w:name="P165"/>
      <w:bookmarkEnd w:id="9"/>
      <w:r>
        <w:t>ТАКСЫ (ТХ)</w:t>
      </w:r>
    </w:p>
    <w:p w:rsidR="009F42E3" w:rsidRDefault="009F42E3">
      <w:pPr>
        <w:pStyle w:val="ConsPlusTitle"/>
        <w:jc w:val="center"/>
      </w:pPr>
      <w:r>
        <w:t>ДЛЯ ИСЧИСЛЕНИЯ РАЗМЕРА ВРЕДА, ПРИЧИНЕННОГО ПОЧВАМ</w:t>
      </w:r>
    </w:p>
    <w:p w:rsidR="009F42E3" w:rsidRDefault="009F42E3">
      <w:pPr>
        <w:pStyle w:val="ConsPlusTitle"/>
        <w:jc w:val="center"/>
      </w:pPr>
      <w:r>
        <w:t>КАК ОБЪЕКТУ ОХРАНЫ ОКРУЖАЮЩЕЙ СРЕДЫ, ПРИ ЗАГРЯЗНЕНИИ, ПОРЧЕ</w:t>
      </w:r>
    </w:p>
    <w:p w:rsidR="009F42E3" w:rsidRDefault="009F42E3">
      <w:pPr>
        <w:pStyle w:val="ConsPlusTitle"/>
        <w:jc w:val="center"/>
      </w:pPr>
      <w:r>
        <w:t xml:space="preserve">И </w:t>
      </w:r>
      <w:proofErr w:type="gramStart"/>
      <w:r>
        <w:t>УНИЧТОЖЕНИИ</w:t>
      </w:r>
      <w:proofErr w:type="gramEnd"/>
      <w:r>
        <w:t xml:space="preserve"> ПЛОДОРОДНОГО СЛОЯ ПОЧВ</w:t>
      </w:r>
    </w:p>
    <w:p w:rsidR="009F42E3" w:rsidRDefault="009F42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42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11.07.2018 N 316)</w:t>
            </w:r>
          </w:p>
        </w:tc>
      </w:tr>
    </w:tbl>
    <w:p w:rsidR="009F42E3" w:rsidRDefault="009F42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9"/>
        <w:gridCol w:w="1247"/>
      </w:tblGrid>
      <w:tr w:rsidR="009F42E3">
        <w:tc>
          <w:tcPr>
            <w:tcW w:w="7829" w:type="dxa"/>
          </w:tcPr>
          <w:p w:rsidR="009F42E3" w:rsidRDefault="009F42E3">
            <w:pPr>
              <w:pStyle w:val="ConsPlusNormal"/>
              <w:jc w:val="center"/>
            </w:pPr>
            <w:r>
              <w:t xml:space="preserve">Приуроченность участка распространения почв, которым причинен вред, к лесорастительным зонам </w:t>
            </w:r>
            <w:hyperlink w:anchor="P194" w:history="1">
              <w:r>
                <w:rPr>
                  <w:color w:val="0000FF"/>
                </w:rPr>
                <w:t>&lt;*&gt;</w:t>
              </w:r>
            </w:hyperlink>
            <w:r>
              <w:t xml:space="preserve"> и земельным участкам, расположенным севернее зоны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</w:t>
            </w:r>
          </w:p>
        </w:tc>
        <w:tc>
          <w:tcPr>
            <w:tcW w:w="1247" w:type="dxa"/>
          </w:tcPr>
          <w:p w:rsidR="009F42E3" w:rsidRDefault="009F42E3">
            <w:pPr>
              <w:pStyle w:val="ConsPlusNormal"/>
              <w:jc w:val="center"/>
            </w:pPr>
            <w:r>
              <w:t>Таксы (руб./м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9F42E3">
        <w:tc>
          <w:tcPr>
            <w:tcW w:w="7829" w:type="dxa"/>
          </w:tcPr>
          <w:p w:rsidR="009F42E3" w:rsidRDefault="009F42E3">
            <w:pPr>
              <w:pStyle w:val="ConsPlusNormal"/>
            </w:pPr>
            <w:r>
              <w:t xml:space="preserve">Земельные участки, расположенные севернее зоны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</w:t>
            </w:r>
          </w:p>
        </w:tc>
        <w:tc>
          <w:tcPr>
            <w:tcW w:w="1247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1000</w:t>
            </w:r>
          </w:p>
        </w:tc>
      </w:tr>
      <w:tr w:rsidR="009F42E3">
        <w:tc>
          <w:tcPr>
            <w:tcW w:w="7829" w:type="dxa"/>
          </w:tcPr>
          <w:p w:rsidR="009F42E3" w:rsidRDefault="009F42E3">
            <w:pPr>
              <w:pStyle w:val="ConsPlusNormal"/>
              <w:jc w:val="both"/>
            </w:pPr>
            <w:r>
              <w:t xml:space="preserve">Зона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</w:t>
            </w:r>
          </w:p>
        </w:tc>
        <w:tc>
          <w:tcPr>
            <w:tcW w:w="1247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900</w:t>
            </w:r>
          </w:p>
        </w:tc>
      </w:tr>
      <w:tr w:rsidR="009F42E3">
        <w:tc>
          <w:tcPr>
            <w:tcW w:w="7829" w:type="dxa"/>
          </w:tcPr>
          <w:p w:rsidR="009F42E3" w:rsidRDefault="009F42E3">
            <w:pPr>
              <w:pStyle w:val="ConsPlusNormal"/>
              <w:jc w:val="both"/>
            </w:pPr>
            <w:r>
              <w:t>Таежная зона</w:t>
            </w:r>
          </w:p>
        </w:tc>
        <w:tc>
          <w:tcPr>
            <w:tcW w:w="1247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500</w:t>
            </w:r>
          </w:p>
        </w:tc>
      </w:tr>
      <w:tr w:rsidR="009F42E3">
        <w:tc>
          <w:tcPr>
            <w:tcW w:w="7829" w:type="dxa"/>
          </w:tcPr>
          <w:p w:rsidR="009F42E3" w:rsidRDefault="009F42E3">
            <w:pPr>
              <w:pStyle w:val="ConsPlusNormal"/>
              <w:jc w:val="both"/>
            </w:pPr>
            <w:r>
              <w:t>Зона хвойно-широколиственных лесов</w:t>
            </w:r>
          </w:p>
        </w:tc>
        <w:tc>
          <w:tcPr>
            <w:tcW w:w="1247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400</w:t>
            </w:r>
          </w:p>
        </w:tc>
      </w:tr>
      <w:tr w:rsidR="009F42E3">
        <w:tc>
          <w:tcPr>
            <w:tcW w:w="7829" w:type="dxa"/>
          </w:tcPr>
          <w:p w:rsidR="009F42E3" w:rsidRDefault="009F42E3">
            <w:pPr>
              <w:pStyle w:val="ConsPlusNormal"/>
              <w:jc w:val="both"/>
            </w:pPr>
            <w:r>
              <w:t>Лесостепная зона</w:t>
            </w:r>
          </w:p>
        </w:tc>
        <w:tc>
          <w:tcPr>
            <w:tcW w:w="1247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500</w:t>
            </w:r>
          </w:p>
        </w:tc>
      </w:tr>
      <w:tr w:rsidR="009F42E3">
        <w:tc>
          <w:tcPr>
            <w:tcW w:w="7829" w:type="dxa"/>
          </w:tcPr>
          <w:p w:rsidR="009F42E3" w:rsidRDefault="009F42E3">
            <w:pPr>
              <w:pStyle w:val="ConsPlusNormal"/>
              <w:jc w:val="both"/>
            </w:pPr>
            <w:r>
              <w:t>Степная зона</w:t>
            </w:r>
          </w:p>
        </w:tc>
        <w:tc>
          <w:tcPr>
            <w:tcW w:w="1247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600</w:t>
            </w:r>
          </w:p>
        </w:tc>
      </w:tr>
      <w:tr w:rsidR="009F42E3">
        <w:tc>
          <w:tcPr>
            <w:tcW w:w="7829" w:type="dxa"/>
          </w:tcPr>
          <w:p w:rsidR="009F42E3" w:rsidRDefault="009F42E3">
            <w:pPr>
              <w:pStyle w:val="ConsPlusNormal"/>
              <w:jc w:val="both"/>
            </w:pPr>
            <w:r>
              <w:t>Зона полупустынь и пустынь</w:t>
            </w:r>
          </w:p>
        </w:tc>
        <w:tc>
          <w:tcPr>
            <w:tcW w:w="1247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550</w:t>
            </w:r>
          </w:p>
        </w:tc>
      </w:tr>
      <w:tr w:rsidR="009F42E3">
        <w:tc>
          <w:tcPr>
            <w:tcW w:w="7829" w:type="dxa"/>
          </w:tcPr>
          <w:p w:rsidR="009F42E3" w:rsidRDefault="009F42E3">
            <w:pPr>
              <w:pStyle w:val="ConsPlusNormal"/>
              <w:jc w:val="both"/>
            </w:pPr>
            <w:r>
              <w:t>Зона горного Северного Кавказа и горного Крыма</w:t>
            </w:r>
          </w:p>
        </w:tc>
        <w:tc>
          <w:tcPr>
            <w:tcW w:w="1247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700</w:t>
            </w:r>
          </w:p>
        </w:tc>
      </w:tr>
      <w:tr w:rsidR="009F42E3">
        <w:tc>
          <w:tcPr>
            <w:tcW w:w="7829" w:type="dxa"/>
          </w:tcPr>
          <w:p w:rsidR="009F42E3" w:rsidRDefault="009F42E3">
            <w:pPr>
              <w:pStyle w:val="ConsPlusNormal"/>
              <w:jc w:val="both"/>
            </w:pPr>
            <w:r>
              <w:t>Южно-Сибирская горная зона</w:t>
            </w:r>
          </w:p>
        </w:tc>
        <w:tc>
          <w:tcPr>
            <w:tcW w:w="1247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700</w:t>
            </w:r>
          </w:p>
        </w:tc>
      </w:tr>
    </w:tbl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--------------------------------</w:t>
      </w:r>
    </w:p>
    <w:p w:rsidR="009F42E3" w:rsidRDefault="009F42E3">
      <w:pPr>
        <w:pStyle w:val="ConsPlusNormal"/>
        <w:spacing w:before="220"/>
        <w:ind w:firstLine="540"/>
        <w:jc w:val="both"/>
      </w:pPr>
      <w:bookmarkStart w:id="10" w:name="P194"/>
      <w:bookmarkEnd w:id="10"/>
      <w:proofErr w:type="gramStart"/>
      <w:r>
        <w:t xml:space="preserve">&lt;*&gt; </w:t>
      </w:r>
      <w:hyperlink r:id="rId50" w:history="1">
        <w:r>
          <w:rPr>
            <w:color w:val="0000FF"/>
          </w:rPr>
          <w:t>Перечень</w:t>
        </w:r>
      </w:hyperlink>
      <w:r>
        <w:t xml:space="preserve"> лесорастительных зон Российской Федерации, утвержденный приказом Минприроды России от 18 августа 2014 г. N 367 (зарегистрирован в Минюсте России 29 сентября 2014 г., регистрационный N 34186) с изменениями, внесенными приказами Минприроды России от 23 декабря 2014 г. N 569 "О внесении изменений в приказ Министерства природных ресурсов и экологии Российской Федерации от 18.08.2014 N 367 "Об утверждении Перечня лесорастительных</w:t>
      </w:r>
      <w:proofErr w:type="gramEnd"/>
      <w:r>
        <w:t xml:space="preserve"> </w:t>
      </w:r>
      <w:proofErr w:type="gramStart"/>
      <w:r>
        <w:t>зон Российской Федерации и Перечня лесных районов Российской Федерации" (зарегистрирован в Минюсте России 2 февраля 2015 г., регистрационный N 35818), от 21 марта 2016 г. N 83 "О внесении изменений в приказ Министерства природных ресурсов и экологии Российской Федерации от 18.08.2014 N 367 "Об утверждении Перечня лесорастительных зон Российской Федерации и Перечня лесных районов Российской Федерации" (зарегистрирован в Минюсте России</w:t>
      </w:r>
      <w:proofErr w:type="gramEnd"/>
      <w:r>
        <w:t xml:space="preserve"> </w:t>
      </w:r>
      <w:proofErr w:type="gramStart"/>
      <w:r>
        <w:t>27 мая 2016 г., регистрационный N 42320).</w:t>
      </w:r>
      <w:proofErr w:type="gramEnd"/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jc w:val="right"/>
        <w:outlineLvl w:val="1"/>
      </w:pPr>
      <w:r>
        <w:t>Приложение 2</w:t>
      </w:r>
    </w:p>
    <w:p w:rsidR="009F42E3" w:rsidRDefault="009F42E3">
      <w:pPr>
        <w:pStyle w:val="ConsPlusNormal"/>
        <w:jc w:val="right"/>
      </w:pPr>
      <w:r>
        <w:t>к Методике исчисления размера</w:t>
      </w:r>
    </w:p>
    <w:p w:rsidR="009F42E3" w:rsidRDefault="009F42E3">
      <w:pPr>
        <w:pStyle w:val="ConsPlusNormal"/>
        <w:jc w:val="right"/>
      </w:pPr>
      <w:r>
        <w:t>вреда, причиненного почвам</w:t>
      </w:r>
    </w:p>
    <w:p w:rsidR="009F42E3" w:rsidRDefault="009F42E3">
      <w:pPr>
        <w:pStyle w:val="ConsPlusNormal"/>
        <w:jc w:val="right"/>
      </w:pPr>
      <w:r>
        <w:t>как объекту охраны окружающей среды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Title"/>
        <w:jc w:val="center"/>
      </w:pPr>
      <w:bookmarkStart w:id="11" w:name="P205"/>
      <w:bookmarkEnd w:id="11"/>
      <w:r>
        <w:t>ТАКСЫ (ТОТХ)</w:t>
      </w:r>
    </w:p>
    <w:p w:rsidR="009F42E3" w:rsidRDefault="009F42E3">
      <w:pPr>
        <w:pStyle w:val="ConsPlusTitle"/>
        <w:jc w:val="center"/>
      </w:pPr>
      <w:r>
        <w:t>ДЛЯ ИСЧИСЛЕНИЯ РАЗМЕРА ВРЕДА, ПРИЧИНЕННОГО ПОЧВАМ</w:t>
      </w:r>
    </w:p>
    <w:p w:rsidR="009F42E3" w:rsidRDefault="009F42E3">
      <w:pPr>
        <w:pStyle w:val="ConsPlusTitle"/>
        <w:jc w:val="center"/>
      </w:pPr>
      <w:r>
        <w:t>КАК ОБЪЕКТУ ОХРАНЫ ОКРУЖАЮЩЕЙ СРЕДЫ, В РЕЗУЛЬТАТЕ ПОРЧИ</w:t>
      </w:r>
    </w:p>
    <w:p w:rsidR="009F42E3" w:rsidRDefault="009F42E3">
      <w:pPr>
        <w:pStyle w:val="ConsPlusTitle"/>
        <w:jc w:val="center"/>
      </w:pPr>
      <w:r>
        <w:t>ПОЧВ ПРИ ИХ ЗАХЛАМЛЕНИИ</w:t>
      </w:r>
    </w:p>
    <w:p w:rsidR="009F42E3" w:rsidRDefault="009F42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42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11.07.2018 N 316)</w:t>
            </w:r>
          </w:p>
        </w:tc>
      </w:tr>
    </w:tbl>
    <w:p w:rsidR="009F42E3" w:rsidRDefault="009F42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8"/>
        <w:gridCol w:w="1371"/>
        <w:gridCol w:w="1371"/>
        <w:gridCol w:w="1371"/>
        <w:gridCol w:w="1371"/>
        <w:gridCol w:w="1374"/>
      </w:tblGrid>
      <w:tr w:rsidR="009F42E3">
        <w:tc>
          <w:tcPr>
            <w:tcW w:w="2218" w:type="dxa"/>
          </w:tcPr>
          <w:p w:rsidR="009F42E3" w:rsidRDefault="009F42E3">
            <w:pPr>
              <w:pStyle w:val="ConsPlusNormal"/>
              <w:jc w:val="center"/>
            </w:pPr>
            <w:r>
              <w:t>Класс опасности i-</w:t>
            </w:r>
            <w:proofErr w:type="spellStart"/>
            <w:r>
              <w:t>го</w:t>
            </w:r>
            <w:proofErr w:type="spellEnd"/>
            <w:r>
              <w:t xml:space="preserve"> вида отхода </w:t>
            </w:r>
            <w:hyperlink w:anchor="P2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71" w:type="dxa"/>
          </w:tcPr>
          <w:p w:rsidR="009F42E3" w:rsidRDefault="009F42E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71" w:type="dxa"/>
          </w:tcPr>
          <w:p w:rsidR="009F42E3" w:rsidRDefault="009F42E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71" w:type="dxa"/>
          </w:tcPr>
          <w:p w:rsidR="009F42E3" w:rsidRDefault="009F42E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71" w:type="dxa"/>
          </w:tcPr>
          <w:p w:rsidR="009F42E3" w:rsidRDefault="009F42E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374" w:type="dxa"/>
          </w:tcPr>
          <w:p w:rsidR="009F42E3" w:rsidRDefault="009F42E3">
            <w:pPr>
              <w:pStyle w:val="ConsPlusNormal"/>
              <w:jc w:val="center"/>
            </w:pPr>
            <w:r>
              <w:t>V</w:t>
            </w:r>
          </w:p>
        </w:tc>
      </w:tr>
      <w:tr w:rsidR="009F42E3">
        <w:tc>
          <w:tcPr>
            <w:tcW w:w="2218" w:type="dxa"/>
          </w:tcPr>
          <w:p w:rsidR="009F42E3" w:rsidRDefault="009F42E3">
            <w:pPr>
              <w:pStyle w:val="ConsPlusNormal"/>
              <w:jc w:val="center"/>
            </w:pPr>
            <w:r>
              <w:t>Такса</w:t>
            </w:r>
          </w:p>
          <w:p w:rsidR="009F42E3" w:rsidRDefault="009F42E3">
            <w:pPr>
              <w:pStyle w:val="ConsPlusNormal"/>
              <w:jc w:val="center"/>
            </w:pPr>
            <w:r>
              <w:t>(руб./тонна)</w:t>
            </w:r>
          </w:p>
        </w:tc>
        <w:tc>
          <w:tcPr>
            <w:tcW w:w="1371" w:type="dxa"/>
          </w:tcPr>
          <w:p w:rsidR="009F42E3" w:rsidRDefault="009F42E3">
            <w:pPr>
              <w:pStyle w:val="ConsPlusNormal"/>
              <w:jc w:val="center"/>
            </w:pPr>
            <w:r>
              <w:t>35 000,0</w:t>
            </w:r>
          </w:p>
        </w:tc>
        <w:tc>
          <w:tcPr>
            <w:tcW w:w="1371" w:type="dxa"/>
          </w:tcPr>
          <w:p w:rsidR="009F42E3" w:rsidRDefault="009F42E3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71" w:type="dxa"/>
          </w:tcPr>
          <w:p w:rsidR="009F42E3" w:rsidRDefault="009F42E3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71" w:type="dxa"/>
          </w:tcPr>
          <w:p w:rsidR="009F42E3" w:rsidRDefault="009F42E3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74" w:type="dxa"/>
          </w:tcPr>
          <w:p w:rsidR="009F42E3" w:rsidRDefault="009F42E3">
            <w:pPr>
              <w:pStyle w:val="ConsPlusNormal"/>
              <w:jc w:val="center"/>
            </w:pPr>
            <w:r>
              <w:t>4 000,0</w:t>
            </w:r>
          </w:p>
        </w:tc>
      </w:tr>
    </w:tbl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--------------------------------</w:t>
      </w:r>
    </w:p>
    <w:p w:rsidR="009F42E3" w:rsidRDefault="009F42E3">
      <w:pPr>
        <w:pStyle w:val="ConsPlusNormal"/>
        <w:spacing w:before="220"/>
        <w:ind w:firstLine="540"/>
        <w:jc w:val="both"/>
      </w:pPr>
      <w:bookmarkStart w:id="12" w:name="P227"/>
      <w:bookmarkEnd w:id="12"/>
      <w:proofErr w:type="gramStart"/>
      <w:r>
        <w:t xml:space="preserve">&lt;*&gt; Класс опасности отходов производства и потребления определяется в соответствии с федеральным классификационным каталогом отходов, формируемым Федеральной службой по надзору в сфере природопользования в соответствии с </w:t>
      </w:r>
      <w:hyperlink r:id="rId52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 (зарегистрирован в Минюсте России 16 ноября 2011 г., регистрационный N 22313) или в соответствии с </w:t>
      </w:r>
      <w:hyperlink r:id="rId53" w:history="1">
        <w:r>
          <w:rPr>
            <w:color w:val="0000FF"/>
          </w:rPr>
          <w:t>Критериями</w:t>
        </w:r>
      </w:hyperlink>
      <w:r>
        <w:t xml:space="preserve"> отнесения отходов к</w:t>
      </w:r>
      <w:proofErr w:type="gramEnd"/>
      <w:r>
        <w:t xml:space="preserve"> I - V классам опасности по степени негативного воздействия на окружающую среду, утвержденными приказом Минприроды России от 4 декабря 2014 г. N 536 (зарегистрирован в Минюсте России 29 декабря 2015 г., регистрационный N 40330).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 xml:space="preserve">Примечание: при захламлении почв твердыми коммунальными отходами класс опасности принимается </w:t>
      </w:r>
      <w:proofErr w:type="gramStart"/>
      <w:r>
        <w:t>равным</w:t>
      </w:r>
      <w:proofErr w:type="gramEnd"/>
      <w:r>
        <w:t xml:space="preserve"> IV.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jc w:val="right"/>
        <w:outlineLvl w:val="1"/>
      </w:pPr>
      <w:r>
        <w:t>Приложение 3</w:t>
      </w:r>
    </w:p>
    <w:p w:rsidR="009F42E3" w:rsidRDefault="009F42E3">
      <w:pPr>
        <w:pStyle w:val="ConsPlusNormal"/>
        <w:jc w:val="right"/>
      </w:pPr>
      <w:r>
        <w:t>к Методике исчисления размера</w:t>
      </w:r>
    </w:p>
    <w:p w:rsidR="009F42E3" w:rsidRDefault="009F42E3">
      <w:pPr>
        <w:pStyle w:val="ConsPlusNormal"/>
        <w:jc w:val="right"/>
      </w:pPr>
      <w:r>
        <w:t>вреда, причиненного почвам</w:t>
      </w:r>
    </w:p>
    <w:p w:rsidR="009F42E3" w:rsidRDefault="009F42E3">
      <w:pPr>
        <w:pStyle w:val="ConsPlusNormal"/>
        <w:jc w:val="right"/>
      </w:pPr>
      <w:r>
        <w:t>как объекту охраны окружающей среды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Title"/>
        <w:jc w:val="center"/>
      </w:pPr>
      <w:bookmarkStart w:id="13" w:name="P240"/>
      <w:bookmarkEnd w:id="13"/>
      <w:r>
        <w:t>МОЩНОСТЬ</w:t>
      </w:r>
    </w:p>
    <w:p w:rsidR="009F42E3" w:rsidRDefault="009F42E3">
      <w:pPr>
        <w:pStyle w:val="ConsPlusTitle"/>
        <w:jc w:val="center"/>
      </w:pPr>
      <w:r>
        <w:t>ПОЧВЫ В ЗАВИСИМОСТИ ОТ ПРИУРОЧЕННОСТИ ЗЕМЕЛЬНОГО УЧАСТКА</w:t>
      </w:r>
    </w:p>
    <w:p w:rsidR="009F42E3" w:rsidRDefault="009F42E3">
      <w:pPr>
        <w:pStyle w:val="ConsPlusTitle"/>
        <w:jc w:val="center"/>
      </w:pPr>
      <w:r>
        <w:t>К ЛЕСОРАСТИТЕЛЬНЫМ ЗОНАМ И ЗЕМЕЛЬНЫМ УЧАСТКАМ,</w:t>
      </w:r>
    </w:p>
    <w:p w:rsidR="009F42E3" w:rsidRDefault="009F42E3">
      <w:pPr>
        <w:pStyle w:val="ConsPlusTitle"/>
        <w:jc w:val="center"/>
      </w:pPr>
      <w:proofErr w:type="gramStart"/>
      <w:r>
        <w:t>РАСПОЛОЖЕННЫМ</w:t>
      </w:r>
      <w:proofErr w:type="gramEnd"/>
      <w:r>
        <w:t xml:space="preserve"> СЕВЕРНЕЕ ЗОНЫ ПРИТУНДРОВЫХ</w:t>
      </w:r>
    </w:p>
    <w:p w:rsidR="009F42E3" w:rsidRDefault="009F42E3">
      <w:pPr>
        <w:pStyle w:val="ConsPlusTitle"/>
        <w:jc w:val="center"/>
      </w:pPr>
      <w:r>
        <w:t>ЛЕСОВ И РЕДКОСТОЙНОЙ ТАЙГИ</w:t>
      </w:r>
    </w:p>
    <w:p w:rsidR="009F42E3" w:rsidRDefault="009F42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42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России от 11.07.2018 N 316)</w:t>
            </w:r>
          </w:p>
        </w:tc>
      </w:tr>
    </w:tbl>
    <w:p w:rsidR="009F42E3" w:rsidRDefault="009F42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5"/>
        <w:gridCol w:w="1361"/>
      </w:tblGrid>
      <w:tr w:rsidR="009F42E3">
        <w:tc>
          <w:tcPr>
            <w:tcW w:w="7685" w:type="dxa"/>
          </w:tcPr>
          <w:p w:rsidR="009F42E3" w:rsidRDefault="009F42E3">
            <w:pPr>
              <w:pStyle w:val="ConsPlusNormal"/>
              <w:jc w:val="center"/>
            </w:pPr>
            <w:r>
              <w:t xml:space="preserve">Приуроченность земельного участка к лесорастительным зонам </w:t>
            </w:r>
            <w:hyperlink w:anchor="P270" w:history="1">
              <w:r>
                <w:rPr>
                  <w:color w:val="0000FF"/>
                </w:rPr>
                <w:t>&lt;*&gt;</w:t>
              </w:r>
            </w:hyperlink>
            <w:r>
              <w:t xml:space="preserve"> и земельным участкам, расположенным севернее зоны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</w:t>
            </w:r>
          </w:p>
        </w:tc>
        <w:tc>
          <w:tcPr>
            <w:tcW w:w="1361" w:type="dxa"/>
          </w:tcPr>
          <w:p w:rsidR="009F42E3" w:rsidRDefault="009F42E3">
            <w:pPr>
              <w:pStyle w:val="ConsPlusNormal"/>
              <w:jc w:val="center"/>
            </w:pPr>
            <w:r>
              <w:t xml:space="preserve">Мощность, </w:t>
            </w:r>
            <w:proofErr w:type="gramStart"/>
            <w:r>
              <w:t>см</w:t>
            </w:r>
            <w:proofErr w:type="gramEnd"/>
          </w:p>
        </w:tc>
      </w:tr>
      <w:tr w:rsidR="009F42E3">
        <w:tc>
          <w:tcPr>
            <w:tcW w:w="7685" w:type="dxa"/>
          </w:tcPr>
          <w:p w:rsidR="009F42E3" w:rsidRDefault="009F42E3">
            <w:pPr>
              <w:pStyle w:val="ConsPlusNormal"/>
              <w:jc w:val="both"/>
            </w:pPr>
            <w:r>
              <w:lastRenderedPageBreak/>
              <w:t xml:space="preserve">Земельные участки, расположенные севернее зоны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</w:t>
            </w:r>
          </w:p>
        </w:tc>
        <w:tc>
          <w:tcPr>
            <w:tcW w:w="1361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150</w:t>
            </w:r>
          </w:p>
        </w:tc>
      </w:tr>
      <w:tr w:rsidR="009F42E3">
        <w:tc>
          <w:tcPr>
            <w:tcW w:w="7685" w:type="dxa"/>
          </w:tcPr>
          <w:p w:rsidR="009F42E3" w:rsidRDefault="009F42E3">
            <w:pPr>
              <w:pStyle w:val="ConsPlusNormal"/>
              <w:jc w:val="both"/>
            </w:pPr>
            <w:r>
              <w:t xml:space="preserve">Зона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</w:t>
            </w:r>
          </w:p>
        </w:tc>
        <w:tc>
          <w:tcPr>
            <w:tcW w:w="1361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150</w:t>
            </w:r>
          </w:p>
        </w:tc>
      </w:tr>
      <w:tr w:rsidR="009F42E3">
        <w:tc>
          <w:tcPr>
            <w:tcW w:w="7685" w:type="dxa"/>
          </w:tcPr>
          <w:p w:rsidR="009F42E3" w:rsidRDefault="009F42E3">
            <w:pPr>
              <w:pStyle w:val="ConsPlusNormal"/>
              <w:jc w:val="both"/>
            </w:pPr>
            <w:r>
              <w:t>Таежная зона</w:t>
            </w:r>
          </w:p>
        </w:tc>
        <w:tc>
          <w:tcPr>
            <w:tcW w:w="1361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200</w:t>
            </w:r>
          </w:p>
        </w:tc>
      </w:tr>
      <w:tr w:rsidR="009F42E3">
        <w:tc>
          <w:tcPr>
            <w:tcW w:w="7685" w:type="dxa"/>
          </w:tcPr>
          <w:p w:rsidR="009F42E3" w:rsidRDefault="009F42E3">
            <w:pPr>
              <w:pStyle w:val="ConsPlusNormal"/>
              <w:jc w:val="both"/>
            </w:pPr>
            <w:r>
              <w:t>Зона хвойно-широколиственных лесов</w:t>
            </w:r>
          </w:p>
        </w:tc>
        <w:tc>
          <w:tcPr>
            <w:tcW w:w="1361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150</w:t>
            </w:r>
          </w:p>
        </w:tc>
      </w:tr>
      <w:tr w:rsidR="009F42E3">
        <w:tc>
          <w:tcPr>
            <w:tcW w:w="7685" w:type="dxa"/>
          </w:tcPr>
          <w:p w:rsidR="009F42E3" w:rsidRDefault="009F42E3">
            <w:pPr>
              <w:pStyle w:val="ConsPlusNormal"/>
              <w:jc w:val="both"/>
            </w:pPr>
            <w:r>
              <w:t>Лесостепная зона</w:t>
            </w:r>
          </w:p>
        </w:tc>
        <w:tc>
          <w:tcPr>
            <w:tcW w:w="1361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200</w:t>
            </w:r>
          </w:p>
        </w:tc>
      </w:tr>
      <w:tr w:rsidR="009F42E3">
        <w:tc>
          <w:tcPr>
            <w:tcW w:w="7685" w:type="dxa"/>
          </w:tcPr>
          <w:p w:rsidR="009F42E3" w:rsidRDefault="009F42E3">
            <w:pPr>
              <w:pStyle w:val="ConsPlusNormal"/>
              <w:jc w:val="both"/>
            </w:pPr>
            <w:r>
              <w:t>Степная зона</w:t>
            </w:r>
          </w:p>
        </w:tc>
        <w:tc>
          <w:tcPr>
            <w:tcW w:w="1361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250</w:t>
            </w:r>
          </w:p>
        </w:tc>
      </w:tr>
      <w:tr w:rsidR="009F42E3">
        <w:tc>
          <w:tcPr>
            <w:tcW w:w="7685" w:type="dxa"/>
          </w:tcPr>
          <w:p w:rsidR="009F42E3" w:rsidRDefault="009F42E3">
            <w:pPr>
              <w:pStyle w:val="ConsPlusNormal"/>
            </w:pPr>
            <w:r>
              <w:t>Зона полупустынь и пустынь</w:t>
            </w:r>
          </w:p>
        </w:tc>
        <w:tc>
          <w:tcPr>
            <w:tcW w:w="1361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170</w:t>
            </w:r>
          </w:p>
        </w:tc>
      </w:tr>
      <w:tr w:rsidR="009F42E3">
        <w:tc>
          <w:tcPr>
            <w:tcW w:w="7685" w:type="dxa"/>
          </w:tcPr>
          <w:p w:rsidR="009F42E3" w:rsidRDefault="009F42E3">
            <w:pPr>
              <w:pStyle w:val="ConsPlusNormal"/>
            </w:pPr>
            <w:r>
              <w:t>Зона горного Северного Кавказа и горного Крыма</w:t>
            </w:r>
          </w:p>
        </w:tc>
        <w:tc>
          <w:tcPr>
            <w:tcW w:w="1361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150</w:t>
            </w:r>
          </w:p>
        </w:tc>
      </w:tr>
      <w:tr w:rsidR="009F42E3">
        <w:tc>
          <w:tcPr>
            <w:tcW w:w="7685" w:type="dxa"/>
          </w:tcPr>
          <w:p w:rsidR="009F42E3" w:rsidRDefault="009F42E3">
            <w:pPr>
              <w:pStyle w:val="ConsPlusNormal"/>
            </w:pPr>
            <w:r>
              <w:t>Южно-Сибирская горная зона</w:t>
            </w:r>
          </w:p>
        </w:tc>
        <w:tc>
          <w:tcPr>
            <w:tcW w:w="1361" w:type="dxa"/>
            <w:vAlign w:val="center"/>
          </w:tcPr>
          <w:p w:rsidR="009F42E3" w:rsidRDefault="009F42E3">
            <w:pPr>
              <w:pStyle w:val="ConsPlusNormal"/>
              <w:jc w:val="center"/>
            </w:pPr>
            <w:r>
              <w:t>200</w:t>
            </w:r>
          </w:p>
        </w:tc>
      </w:tr>
    </w:tbl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--------------------------------</w:t>
      </w:r>
    </w:p>
    <w:p w:rsidR="009F42E3" w:rsidRDefault="009F42E3">
      <w:pPr>
        <w:pStyle w:val="ConsPlusNormal"/>
        <w:spacing w:before="220"/>
        <w:ind w:firstLine="540"/>
        <w:jc w:val="both"/>
      </w:pPr>
      <w:bookmarkStart w:id="14" w:name="P270"/>
      <w:bookmarkEnd w:id="14"/>
      <w:proofErr w:type="gramStart"/>
      <w:r>
        <w:t xml:space="preserve">&lt;*&gt;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лесорастительных зон Российской Федерации, утвержденный приказом Минприроды России от 18 августа 2014 г. N 367 (зарегистрирован в Минюсте России 29 сентября 2014 г., регистрационный N 34186) с изменениями, внесенными приказами Минприроды России от 23 декабря 2014 г. N 569 "О внесении изменений в приказ Министерства природных ресурсов и экологии Российской Федерации от 18.08.2014 N 367 "Об утверждении Перечня лесорастительных</w:t>
      </w:r>
      <w:proofErr w:type="gramEnd"/>
      <w:r>
        <w:t xml:space="preserve"> </w:t>
      </w:r>
      <w:proofErr w:type="gramStart"/>
      <w:r>
        <w:t>зон Российской Федерации и Перечня лесных районов Российской Федерации" (зарегистрирован в Минюсте России 2 февраля 2015 г., регистрационный N 35818), от 21 марта 2016 г. N 83 "О внесении изменений в приказ Министерства природных ресурсов и экологии Российской Федерации от 18.08.2014 N 367 "Об утверждении Перечня лесорастительных зон Российской Федерации и Перечня лесных районов Российской Федерации" (зарегистрирован в Минюсте России</w:t>
      </w:r>
      <w:proofErr w:type="gramEnd"/>
      <w:r>
        <w:t xml:space="preserve"> </w:t>
      </w:r>
      <w:proofErr w:type="gramStart"/>
      <w:r>
        <w:t>27 мая 2016 г., регистрационный N 42320).</w:t>
      </w:r>
      <w:proofErr w:type="gramEnd"/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 xml:space="preserve">Примечание: если вред почвам причинен на земельных участках, приуроченных к разным лесорастительным зонам и земельным участкам, расположенным севернее зоны </w:t>
      </w:r>
      <w:proofErr w:type="spellStart"/>
      <w:r>
        <w:t>притундровых</w:t>
      </w:r>
      <w:proofErr w:type="spellEnd"/>
      <w:r>
        <w:t xml:space="preserve"> лесов и </w:t>
      </w:r>
      <w:proofErr w:type="spellStart"/>
      <w:r>
        <w:t>редкостойной</w:t>
      </w:r>
      <w:proofErr w:type="spellEnd"/>
      <w:r>
        <w:t xml:space="preserve"> тайги, которые расположены в пределах одной территории, на которой обнаружен вред почвам, то мощность почвы применяется с максимальным значением.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jc w:val="right"/>
        <w:outlineLvl w:val="1"/>
      </w:pPr>
      <w:r>
        <w:t xml:space="preserve">Приложение </w:t>
      </w:r>
      <w:hyperlink r:id="rId56" w:history="1">
        <w:r>
          <w:rPr>
            <w:color w:val="0000FF"/>
          </w:rPr>
          <w:t>4</w:t>
        </w:r>
      </w:hyperlink>
    </w:p>
    <w:p w:rsidR="009F42E3" w:rsidRDefault="009F42E3">
      <w:pPr>
        <w:pStyle w:val="ConsPlusNormal"/>
        <w:jc w:val="right"/>
      </w:pPr>
      <w:r>
        <w:t>к Методике исчисления размера</w:t>
      </w:r>
    </w:p>
    <w:p w:rsidR="009F42E3" w:rsidRDefault="009F42E3">
      <w:pPr>
        <w:pStyle w:val="ConsPlusNormal"/>
        <w:jc w:val="right"/>
      </w:pPr>
      <w:r>
        <w:t>вреда, причиненного почвам</w:t>
      </w:r>
    </w:p>
    <w:p w:rsidR="009F42E3" w:rsidRDefault="009F42E3">
      <w:pPr>
        <w:pStyle w:val="ConsPlusNormal"/>
        <w:jc w:val="right"/>
      </w:pPr>
      <w:r>
        <w:t>как объекту охраны окружающей среды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Title"/>
        <w:jc w:val="center"/>
      </w:pPr>
      <w:r>
        <w:t>ПРИМЕРЫ РАСЧЕТА В СТОИМОСТНОЙ ФОРМЕ РАЗМЕРА ВРЕДА</w:t>
      </w:r>
    </w:p>
    <w:p w:rsidR="009F42E3" w:rsidRDefault="009F42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42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2E3" w:rsidRDefault="009F42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25.04.2014 </w:t>
            </w:r>
            <w:hyperlink r:id="rId5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42E3" w:rsidRDefault="009F42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11.07.2018 </w:t>
            </w:r>
            <w:hyperlink r:id="rId58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 xml:space="preserve">Пример 1. В результате аварийной ситуации на </w:t>
      </w:r>
      <w:proofErr w:type="spellStart"/>
      <w:r>
        <w:t>нефтетрубопроводе</w:t>
      </w:r>
      <w:proofErr w:type="spellEnd"/>
      <w:r>
        <w:t xml:space="preserve"> произошел разлив </w:t>
      </w:r>
      <w:r>
        <w:lastRenderedPageBreak/>
        <w:t>нефтепродуктов на землях лесного фонда на территории Ненецкого автономного округа. Выявленная площадь разлива составила 1754 квадратных метров, глубина загрязнения нефтепродуктами распространилась до 25 см.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Xi</w:t>
      </w:r>
      <w:proofErr w:type="spellEnd"/>
      <w:r>
        <w:t xml:space="preserve"> = 35352,6 мг/кг;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X</w:t>
      </w:r>
      <w:proofErr w:type="gramEnd"/>
      <w:r>
        <w:t>н</w:t>
      </w:r>
      <w:proofErr w:type="spellEnd"/>
      <w:r>
        <w:t xml:space="preserve"> = 20000,0 мг/кг;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С = 35352,6 / 20000 = 1,7676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СЗ = 1,5;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Kr</w:t>
      </w:r>
      <w:proofErr w:type="spellEnd"/>
      <w:r>
        <w:t xml:space="preserve"> = 1,3;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= 1,5 (земли лесного фонда и земли иных категорий, на которых располагаются леса);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= 900 руб./м</w:t>
      </w:r>
      <w:proofErr w:type="gramStart"/>
      <w:r>
        <w:rPr>
          <w:vertAlign w:val="superscript"/>
        </w:rPr>
        <w:t>2</w:t>
      </w:r>
      <w:proofErr w:type="gramEnd"/>
      <w:r>
        <w:t xml:space="preserve"> (зона </w:t>
      </w:r>
      <w:proofErr w:type="spellStart"/>
      <w:r>
        <w:t>притундровых</w:t>
      </w:r>
      <w:proofErr w:type="spellEnd"/>
      <w:r>
        <w:t xml:space="preserve"> лесов и </w:t>
      </w:r>
      <w:proofErr w:type="spellStart"/>
      <w:r>
        <w:t>редкостойной</w:t>
      </w:r>
      <w:proofErr w:type="spellEnd"/>
      <w:r>
        <w:t xml:space="preserve"> тайги, в соответствии с </w:t>
      </w:r>
      <w:hyperlink w:anchor="P165" w:history="1">
        <w:r>
          <w:rPr>
            <w:color w:val="0000FF"/>
          </w:rPr>
          <w:t>приложением 1</w:t>
        </w:r>
      </w:hyperlink>
      <w:r>
        <w:t xml:space="preserve"> к настоящей Методике).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Исчисление размера вреда осуществляется по формуле: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proofErr w:type="spellStart"/>
      <w:r>
        <w:t>УЩзагр</w:t>
      </w:r>
      <w:proofErr w:type="spellEnd"/>
      <w:r>
        <w:t xml:space="preserve"> = СЗ x S x </w:t>
      </w:r>
      <w:proofErr w:type="spellStart"/>
      <w:r>
        <w:t>Kr</w:t>
      </w:r>
      <w:proofErr w:type="spellEnd"/>
      <w:r>
        <w:t xml:space="preserve"> x 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 xml:space="preserve"> = 1,5 x 1754 x 1,3 x 1,5 x 900 = 4 617 405 руб.</w:t>
      </w:r>
    </w:p>
    <w:p w:rsidR="009F42E3" w:rsidRDefault="009F42E3">
      <w:pPr>
        <w:pStyle w:val="ConsPlusNormal"/>
        <w:jc w:val="both"/>
      </w:pPr>
      <w:r>
        <w:t xml:space="preserve">(пример 1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Пример 2. На территории населенного пункта Московской области выявлено загрязнение почв солями тяжелых металлов (соли цинка, кадмия, мышьяка).</w:t>
      </w:r>
    </w:p>
    <w:p w:rsidR="009F42E3" w:rsidRDefault="009F42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Площадь загрязненного участка составила 150 квадратных метров. Глубина загрязнения составила 15 см.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Фактическое содержание загрязняющих веществ (</w:t>
      </w:r>
      <w:proofErr w:type="spellStart"/>
      <w:r>
        <w:t>Xi</w:t>
      </w:r>
      <w:proofErr w:type="spellEnd"/>
      <w:r>
        <w:t>) определено как среднее арифметическое из 30 объединенных проб.</w:t>
      </w:r>
    </w:p>
    <w:p w:rsidR="009F42E3" w:rsidRDefault="009F42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Концентрации загрязняющих веществ составили: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Xi</w:t>
      </w:r>
      <w:proofErr w:type="spellEnd"/>
      <w:r>
        <w:t xml:space="preserve"> (</w:t>
      </w:r>
      <w:proofErr w:type="spellStart"/>
      <w:r>
        <w:t>Zn</w:t>
      </w:r>
      <w:proofErr w:type="spellEnd"/>
      <w:r>
        <w:t>) = 83,2 мг/кг;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Xi</w:t>
      </w:r>
      <w:proofErr w:type="spellEnd"/>
      <w:r>
        <w:t xml:space="preserve"> (</w:t>
      </w:r>
      <w:proofErr w:type="spellStart"/>
      <w:r>
        <w:t>Cd</w:t>
      </w:r>
      <w:proofErr w:type="spellEnd"/>
      <w:r>
        <w:t>) = 9,4 мг/кг;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Xi</w:t>
      </w:r>
      <w:proofErr w:type="spellEnd"/>
      <w:r>
        <w:t xml:space="preserve"> (</w:t>
      </w:r>
      <w:proofErr w:type="spellStart"/>
      <w:r>
        <w:t>As</w:t>
      </w:r>
      <w:proofErr w:type="spellEnd"/>
      <w:r>
        <w:t>)= 10,3 мг/кг;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Нормативы качества окружающей среды для почв: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Xn</w:t>
      </w:r>
      <w:proofErr w:type="spellEnd"/>
      <w:r>
        <w:t xml:space="preserve"> (</w:t>
      </w:r>
      <w:proofErr w:type="spellStart"/>
      <w:r>
        <w:t>Zn</w:t>
      </w:r>
      <w:proofErr w:type="spellEnd"/>
      <w:r>
        <w:t>) = 23,0 мг/кг;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Xn</w:t>
      </w:r>
      <w:proofErr w:type="spellEnd"/>
      <w:r>
        <w:t xml:space="preserve"> (</w:t>
      </w:r>
      <w:proofErr w:type="spellStart"/>
      <w:r>
        <w:t>Cd</w:t>
      </w:r>
      <w:proofErr w:type="spellEnd"/>
      <w:r>
        <w:t>) = 1,0 мг/кг (для кислых почв (суглинистых и глинистых почв));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Xn</w:t>
      </w:r>
      <w:proofErr w:type="spellEnd"/>
      <w:r>
        <w:t xml:space="preserve"> (</w:t>
      </w:r>
      <w:proofErr w:type="spellStart"/>
      <w:r>
        <w:t>As</w:t>
      </w:r>
      <w:proofErr w:type="spellEnd"/>
      <w:r>
        <w:t>) = 5,0 мг/кг (для кислых почв (суглинистых и глинистых почв));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С = (83,2 / 23,0) + (9,4 / 1,0) + (10,3 / 5,0) = 15,06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СЗ = 3,0;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Минприроды России от 25.04.2014 N 194)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lastRenderedPageBreak/>
        <w:t>Kr</w:t>
      </w:r>
      <w:proofErr w:type="spellEnd"/>
      <w:r>
        <w:t xml:space="preserve"> = 1,0;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= 1,3 (земли населенного пункта);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= 400 руб./м</w:t>
      </w:r>
      <w:proofErr w:type="gramStart"/>
      <w:r>
        <w:t>2</w:t>
      </w:r>
      <w:proofErr w:type="gramEnd"/>
      <w:r>
        <w:t xml:space="preserve"> (зона хвойно-широколиственных лесов, в соответствии с </w:t>
      </w:r>
      <w:hyperlink w:anchor="P165" w:history="1">
        <w:r>
          <w:rPr>
            <w:color w:val="0000FF"/>
          </w:rPr>
          <w:t>приложением 1</w:t>
        </w:r>
      </w:hyperlink>
      <w:r>
        <w:t xml:space="preserve"> к настоящей Методике).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Исчисление размера вреда осуществляется по формуле: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proofErr w:type="spellStart"/>
      <w:r>
        <w:t>УЩзагр</w:t>
      </w:r>
      <w:proofErr w:type="spellEnd"/>
      <w:r>
        <w:t xml:space="preserve"> = СЗ x S x </w:t>
      </w:r>
      <w:proofErr w:type="spellStart"/>
      <w:r>
        <w:t>Kr</w:t>
      </w:r>
      <w:proofErr w:type="spellEnd"/>
      <w:r>
        <w:t xml:space="preserve"> x 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 xml:space="preserve"> = 3,0 x 150 x 1,0 x 1,3 x 400 = 234 000 руб.</w:t>
      </w:r>
    </w:p>
    <w:p w:rsidR="009F42E3" w:rsidRDefault="009F42E3">
      <w:pPr>
        <w:pStyle w:val="ConsPlusNormal"/>
        <w:jc w:val="both"/>
      </w:pPr>
      <w:r>
        <w:t xml:space="preserve">(в ред. Приказов Минприроды России от 25.04.2014 </w:t>
      </w:r>
      <w:hyperlink r:id="rId67" w:history="1">
        <w:r>
          <w:rPr>
            <w:color w:val="0000FF"/>
          </w:rPr>
          <w:t>N 194</w:t>
        </w:r>
      </w:hyperlink>
      <w:r>
        <w:t xml:space="preserve">, от 11.07.2018 </w:t>
      </w:r>
      <w:hyperlink r:id="rId68" w:history="1">
        <w:r>
          <w:rPr>
            <w:color w:val="0000FF"/>
          </w:rPr>
          <w:t>N 316</w:t>
        </w:r>
      </w:hyperlink>
      <w:r>
        <w:t>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 xml:space="preserve">Пример 3. В </w:t>
      </w:r>
      <w:proofErr w:type="spellStart"/>
      <w:r>
        <w:t>Каргасокском</w:t>
      </w:r>
      <w:proofErr w:type="spellEnd"/>
      <w:r>
        <w:t xml:space="preserve"> районе Томской области на землях лесного фонда было обнаружено несанкционированное размещение отходов (обтирочный материал, загрязненный маслами (содержание масел 15% и более) (3 класс опасности) и твердых коммунальных отходов (4 класс опасности)).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Масса сброшенных отходов составила: обтирочный материал, загрязненный маслами - 0,1 т; твердые коммунальные отходы - 6 т.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= 1,5 (земли лесного фонда и земли иных категорий, на которых располагаются леса);</w:t>
      </w:r>
    </w:p>
    <w:p w:rsidR="009F42E3" w:rsidRDefault="009F42E3">
      <w:pPr>
        <w:pStyle w:val="ConsPlusNormal"/>
        <w:jc w:val="both"/>
      </w:pPr>
      <w:r>
        <w:t xml:space="preserve">(в ред. Приказов Минприроды России от 25.04.2014 </w:t>
      </w:r>
      <w:hyperlink r:id="rId69" w:history="1">
        <w:r>
          <w:rPr>
            <w:color w:val="0000FF"/>
          </w:rPr>
          <w:t>N 194</w:t>
        </w:r>
      </w:hyperlink>
      <w:r>
        <w:t xml:space="preserve">, от 11.07.2018 </w:t>
      </w:r>
      <w:hyperlink r:id="rId70" w:history="1">
        <w:r>
          <w:rPr>
            <w:color w:val="0000FF"/>
          </w:rPr>
          <w:t>N 316</w:t>
        </w:r>
      </w:hyperlink>
      <w:r>
        <w:t>)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Тотх</w:t>
      </w:r>
      <w:proofErr w:type="spellEnd"/>
      <w:r>
        <w:t xml:space="preserve"> (для 4 класса опасности) = 5 000,0 руб./тонна (в соответствии с </w:t>
      </w:r>
      <w:hyperlink w:anchor="P205" w:history="1">
        <w:r>
          <w:rPr>
            <w:color w:val="0000FF"/>
          </w:rPr>
          <w:t>приложением 2</w:t>
        </w:r>
      </w:hyperlink>
      <w:r>
        <w:t xml:space="preserve"> к настоящей Методике);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Тотх</w:t>
      </w:r>
      <w:proofErr w:type="spellEnd"/>
      <w:r>
        <w:t xml:space="preserve"> (для 3 класса опасности) = 20 000,0 руб./тонна (в соответствии с </w:t>
      </w:r>
      <w:hyperlink w:anchor="P205" w:history="1">
        <w:r>
          <w:rPr>
            <w:color w:val="0000FF"/>
          </w:rPr>
          <w:t>приложением 2</w:t>
        </w:r>
      </w:hyperlink>
      <w:r>
        <w:t xml:space="preserve"> к настоящей Методике).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Исчисление размера вреда осуществляется по формуле:</w:t>
      </w:r>
    </w:p>
    <w:p w:rsidR="009F42E3" w:rsidRDefault="009F42E3">
      <w:pPr>
        <w:pStyle w:val="ConsPlusNormal"/>
        <w:jc w:val="center"/>
      </w:pPr>
    </w:p>
    <w:p w:rsidR="009F42E3" w:rsidRDefault="009F42E3">
      <w:pPr>
        <w:pStyle w:val="ConsPlusNormal"/>
        <w:ind w:firstLine="540"/>
        <w:jc w:val="both"/>
      </w:pPr>
      <w:r w:rsidRPr="004641CE">
        <w:rPr>
          <w:position w:val="-25"/>
        </w:rPr>
        <w:pict>
          <v:shape id="_x0000_i1027" style="width:435pt;height:36.75pt" coordsize="" o:spt="100" adj="0,,0" path="" filled="f" stroked="f">
            <v:stroke joinstyle="miter"/>
            <v:imagedata r:id="rId71" o:title="base_1_307448_32770"/>
            <v:formulas/>
            <v:path o:connecttype="segments"/>
          </v:shape>
        </w:pict>
      </w:r>
      <w:r>
        <w:t>руб.</w:t>
      </w:r>
    </w:p>
    <w:p w:rsidR="009F42E3" w:rsidRDefault="009F42E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 xml:space="preserve">Пример 4. В результате строительных работ поверхность почв сельскохозяйственного назначения (пастбище) (Тульская область, </w:t>
      </w:r>
      <w:proofErr w:type="spellStart"/>
      <w:r>
        <w:t>Куркинский</w:t>
      </w:r>
      <w:proofErr w:type="spellEnd"/>
      <w:r>
        <w:t xml:space="preserve"> район) была перекрыта бетонным покрытием. Площадь перекрытия составила 250 квадратных метров.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Kr</w:t>
      </w:r>
      <w:proofErr w:type="spellEnd"/>
      <w:r>
        <w:t xml:space="preserve"> = 0,5;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= 1,6 (сельскохозяйственные угодья в составе земель сельскохозяйственного назначения);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= 500 руб./м</w:t>
      </w:r>
      <w:proofErr w:type="gramStart"/>
      <w:r>
        <w:rPr>
          <w:vertAlign w:val="superscript"/>
        </w:rPr>
        <w:t>2</w:t>
      </w:r>
      <w:proofErr w:type="gramEnd"/>
      <w:r>
        <w:t xml:space="preserve"> (лесостепная зона, в соответствии с </w:t>
      </w:r>
      <w:hyperlink w:anchor="P165" w:history="1">
        <w:r>
          <w:rPr>
            <w:color w:val="0000FF"/>
          </w:rPr>
          <w:t>приложением 1</w:t>
        </w:r>
      </w:hyperlink>
      <w:r>
        <w:t xml:space="preserve"> к настоящей Методике).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Исчисление размера вреда осуществляется по формуле: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proofErr w:type="spellStart"/>
      <w:r>
        <w:t>УЩперекр</w:t>
      </w:r>
      <w:proofErr w:type="spellEnd"/>
      <w:r>
        <w:t xml:space="preserve"> = S x </w:t>
      </w:r>
      <w:proofErr w:type="spellStart"/>
      <w:r>
        <w:t>Kr</w:t>
      </w:r>
      <w:proofErr w:type="spellEnd"/>
      <w:r>
        <w:t xml:space="preserve"> x 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 xml:space="preserve"> = 250 x 0,5 x 1,6 x 500 = 100 000 руб.</w:t>
      </w:r>
    </w:p>
    <w:p w:rsidR="009F42E3" w:rsidRDefault="009F42E3">
      <w:pPr>
        <w:pStyle w:val="ConsPlusNormal"/>
        <w:jc w:val="both"/>
      </w:pPr>
      <w:r>
        <w:t xml:space="preserve">(пример 4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 xml:space="preserve">Пример 5. В результате осуществления земляных работ на земельном участке </w:t>
      </w:r>
      <w:r>
        <w:lastRenderedPageBreak/>
        <w:t>сельскохозяйственного назначения (пашне) в Бобровском районе Воронежской области был снят плодородный слой почв на площади 108 квадратных метров.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Kисп</w:t>
      </w:r>
      <w:proofErr w:type="spellEnd"/>
      <w:r>
        <w:t xml:space="preserve"> = 1,6 (сельскохозяйственные угодья в составе земель сельскохозяйственного назначения);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= 500 руб./м</w:t>
      </w:r>
      <w:proofErr w:type="gramStart"/>
      <w:r>
        <w:rPr>
          <w:vertAlign w:val="superscript"/>
        </w:rPr>
        <w:t>2</w:t>
      </w:r>
      <w:proofErr w:type="gramEnd"/>
      <w:r>
        <w:t xml:space="preserve"> (лесостепная зона, в соответствии с </w:t>
      </w:r>
      <w:hyperlink w:anchor="P165" w:history="1">
        <w:r>
          <w:rPr>
            <w:color w:val="0000FF"/>
          </w:rPr>
          <w:t>приложением 1</w:t>
        </w:r>
      </w:hyperlink>
      <w:r>
        <w:t xml:space="preserve"> к настоящей Методике).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Исчисление размера вреда осуществляется по формуле: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proofErr w:type="spellStart"/>
      <w:r>
        <w:t>УЩсн</w:t>
      </w:r>
      <w:proofErr w:type="spellEnd"/>
      <w:r>
        <w:t xml:space="preserve"> = S x 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 xml:space="preserve"> = 108 x 1,6 x 500 = 86 400 (руб.).</w:t>
      </w:r>
    </w:p>
    <w:p w:rsidR="009F42E3" w:rsidRDefault="009F42E3">
      <w:pPr>
        <w:pStyle w:val="ConsPlusNormal"/>
        <w:jc w:val="both"/>
      </w:pPr>
      <w:r>
        <w:t xml:space="preserve">(пример 5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Пример 6. На земельном участке, расположенном в Таймырском муниципальном районе Красноярского края, представляющем собой оленьи пастбища, в результате перемещения и работы тяжелой строительной техники был уничтожен плодородный слой почвы на площади 80 квадратных метров.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Kисп</w:t>
      </w:r>
      <w:proofErr w:type="spellEnd"/>
      <w:r>
        <w:t xml:space="preserve"> = 1,9 (сельскохозяйственные угодья в районах Крайнего Севера, представляющих собой мохово-лишайниковые оленьи пастбища, в составе земель сельскохозяйственного назначения);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= 900 руб./м</w:t>
      </w:r>
      <w:proofErr w:type="gramStart"/>
      <w:r>
        <w:rPr>
          <w:vertAlign w:val="superscript"/>
        </w:rPr>
        <w:t>2</w:t>
      </w:r>
      <w:proofErr w:type="gramEnd"/>
      <w:r>
        <w:t xml:space="preserve"> (зона </w:t>
      </w:r>
      <w:proofErr w:type="spellStart"/>
      <w:r>
        <w:t>притундровых</w:t>
      </w:r>
      <w:proofErr w:type="spellEnd"/>
      <w:r>
        <w:t xml:space="preserve"> лесов и </w:t>
      </w:r>
      <w:proofErr w:type="spellStart"/>
      <w:r>
        <w:t>редкостойной</w:t>
      </w:r>
      <w:proofErr w:type="spellEnd"/>
      <w:r>
        <w:t xml:space="preserve"> тайги, в соответствии с </w:t>
      </w:r>
      <w:hyperlink w:anchor="P165" w:history="1">
        <w:r>
          <w:rPr>
            <w:color w:val="0000FF"/>
          </w:rPr>
          <w:t>приложением 1</w:t>
        </w:r>
      </w:hyperlink>
      <w:r>
        <w:t xml:space="preserve"> к настоящей Методике).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Исчисление размера вреда осуществляется по формуле: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proofErr w:type="spellStart"/>
      <w:r>
        <w:t>УЩуничт</w:t>
      </w:r>
      <w:proofErr w:type="spellEnd"/>
      <w:r>
        <w:t xml:space="preserve"> = 25 x S x 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 xml:space="preserve"> = 25 x 80 x 1,9 x 900 = 3 420 000 (руб.).</w:t>
      </w:r>
    </w:p>
    <w:p w:rsidR="009F42E3" w:rsidRDefault="009F42E3">
      <w:pPr>
        <w:pStyle w:val="ConsPlusNormal"/>
        <w:jc w:val="both"/>
      </w:pPr>
      <w:r>
        <w:t xml:space="preserve">(пример 6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 xml:space="preserve">Пример 7. В результате длительного применения гербицида </w:t>
      </w:r>
      <w:proofErr w:type="spellStart"/>
      <w:r>
        <w:t>трифлуралина</w:t>
      </w:r>
      <w:proofErr w:type="spellEnd"/>
      <w:r>
        <w:t xml:space="preserve"> для борьбы с сорняками в Липецкой области, были загрязнены почвы на площади 10 га сельскохозяйственных угодий.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 xml:space="preserve">Содержание загрязняющего вещества определялось по всей мощности почвенного профиля, отбор проб почвы проводился через каждые 10 см. Концентрация </w:t>
      </w:r>
      <w:proofErr w:type="spellStart"/>
      <w:r>
        <w:t>трифлуралина</w:t>
      </w:r>
      <w:proofErr w:type="spellEnd"/>
      <w:r>
        <w:t xml:space="preserve"> в образцах, отобранных до глубины 50 см, составляла 0,45 мг/г. Концентрация </w:t>
      </w:r>
      <w:proofErr w:type="spellStart"/>
      <w:r>
        <w:t>трифлуралина</w:t>
      </w:r>
      <w:proofErr w:type="spellEnd"/>
      <w:r>
        <w:t xml:space="preserve"> в образцах, отобранных на глубине более 50 см, составляла менее 0,05 мг/кг.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 xml:space="preserve">С учетом значения предельно допустимой концентрации </w:t>
      </w:r>
      <w:proofErr w:type="spellStart"/>
      <w:r>
        <w:t>трифлуралина</w:t>
      </w:r>
      <w:proofErr w:type="spellEnd"/>
      <w:r>
        <w:t xml:space="preserve"> в почве загрязнение распространено до глубины 50 см.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Xi</w:t>
      </w:r>
      <w:proofErr w:type="spellEnd"/>
      <w:r>
        <w:t xml:space="preserve"> (</w:t>
      </w:r>
      <w:proofErr w:type="spellStart"/>
      <w:r>
        <w:t>трифлуралин</w:t>
      </w:r>
      <w:proofErr w:type="spellEnd"/>
      <w:r>
        <w:t>) - 0,45 мг/кг;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X</w:t>
      </w:r>
      <w:proofErr w:type="gramEnd"/>
      <w:r>
        <w:t>н</w:t>
      </w:r>
      <w:proofErr w:type="spellEnd"/>
      <w:r>
        <w:t xml:space="preserve"> (</w:t>
      </w:r>
      <w:proofErr w:type="spellStart"/>
      <w:r>
        <w:t>трифлуралин</w:t>
      </w:r>
      <w:proofErr w:type="spellEnd"/>
      <w:r>
        <w:t>) - 0,1 мг/кг;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С = 0,45 / 0,1 = 4,5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СЗ = 1,5;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Kr</w:t>
      </w:r>
      <w:proofErr w:type="spellEnd"/>
      <w:r>
        <w:t xml:space="preserve"> = 1,3;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= 1,6 (сельскохозяйственные угодья в составе земель сельскохозяйственного назначения);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= 500 руб./м</w:t>
      </w:r>
      <w:proofErr w:type="gramStart"/>
      <w:r>
        <w:rPr>
          <w:vertAlign w:val="superscript"/>
        </w:rPr>
        <w:t>2</w:t>
      </w:r>
      <w:proofErr w:type="gramEnd"/>
      <w:r>
        <w:t xml:space="preserve"> (лесостепная зона, в соответствии с </w:t>
      </w:r>
      <w:hyperlink w:anchor="P165" w:history="1">
        <w:r>
          <w:rPr>
            <w:color w:val="0000FF"/>
          </w:rPr>
          <w:t>приложением 1</w:t>
        </w:r>
      </w:hyperlink>
      <w:r>
        <w:t xml:space="preserve"> к настоящей Методике).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Исчисление размера вреда осуществляется по формуле: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proofErr w:type="spellStart"/>
      <w:r>
        <w:t>УЩзагр</w:t>
      </w:r>
      <w:proofErr w:type="spellEnd"/>
      <w:r>
        <w:t xml:space="preserve"> = СЗ x S x </w:t>
      </w:r>
      <w:proofErr w:type="spellStart"/>
      <w:r>
        <w:t>Kr</w:t>
      </w:r>
      <w:proofErr w:type="spellEnd"/>
      <w:r>
        <w:t xml:space="preserve"> x 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 xml:space="preserve"> = 1,5 x 100000 x 1,3 x 1,6 x 500 = 156 000 000.</w:t>
      </w:r>
    </w:p>
    <w:p w:rsidR="009F42E3" w:rsidRDefault="009F42E3">
      <w:pPr>
        <w:pStyle w:val="ConsPlusNormal"/>
        <w:jc w:val="both"/>
      </w:pPr>
      <w:r>
        <w:t xml:space="preserve">(пример 7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jc w:val="both"/>
      </w:pPr>
    </w:p>
    <w:p w:rsidR="009F42E3" w:rsidRDefault="009F42E3">
      <w:pPr>
        <w:pStyle w:val="ConsPlusNormal"/>
        <w:ind w:firstLine="540"/>
        <w:jc w:val="both"/>
      </w:pPr>
      <w:r>
        <w:t xml:space="preserve">Пример 8. </w:t>
      </w:r>
      <w:proofErr w:type="gramStart"/>
      <w:r>
        <w:t>В результате устройства подъездных путей с твердым покрытием при строительстве объектов лесной инфраструктуры на территории лесного массива в Бежецком</w:t>
      </w:r>
      <w:proofErr w:type="gramEnd"/>
      <w:r>
        <w:t xml:space="preserve"> муниципальном районе Тверской области был снят на глубину 20 см и </w:t>
      </w:r>
      <w:proofErr w:type="spellStart"/>
      <w:r>
        <w:t>отбуртован</w:t>
      </w:r>
      <w:proofErr w:type="spellEnd"/>
      <w:r>
        <w:t xml:space="preserve"> плодородный слой почв на площади 2400 квадратных метров.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= 1,5 (земли лесного фонда и земли иных категорий, на которых располагаются леса);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= 400 руб./м</w:t>
      </w:r>
      <w:proofErr w:type="gramStart"/>
      <w:r>
        <w:rPr>
          <w:vertAlign w:val="superscript"/>
        </w:rPr>
        <w:t>2</w:t>
      </w:r>
      <w:proofErr w:type="gramEnd"/>
      <w:r>
        <w:t xml:space="preserve"> (зона хвойно-широколиственных лесов, в соответствии с </w:t>
      </w:r>
      <w:hyperlink w:anchor="P165" w:history="1">
        <w:r>
          <w:rPr>
            <w:color w:val="0000FF"/>
          </w:rPr>
          <w:t>приложением 1</w:t>
        </w:r>
      </w:hyperlink>
      <w:r>
        <w:t xml:space="preserve"> к настоящей Методике);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Kr</w:t>
      </w:r>
      <w:proofErr w:type="spellEnd"/>
      <w:r>
        <w:t xml:space="preserve"> = 1.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Исчисление размера вреда осуществляется по формуле: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 xml:space="preserve">УЩ = </w:t>
      </w:r>
      <w:proofErr w:type="spellStart"/>
      <w:r>
        <w:t>УЩперекр</w:t>
      </w:r>
      <w:proofErr w:type="spellEnd"/>
      <w:r>
        <w:t xml:space="preserve"> + </w:t>
      </w:r>
      <w:proofErr w:type="spellStart"/>
      <w:r>
        <w:t>УЩсн</w:t>
      </w:r>
      <w:proofErr w:type="spellEnd"/>
      <w:r>
        <w:t xml:space="preserve"> = (S x </w:t>
      </w:r>
      <w:proofErr w:type="spellStart"/>
      <w:r>
        <w:t>Kr</w:t>
      </w:r>
      <w:proofErr w:type="spellEnd"/>
      <w:r>
        <w:t xml:space="preserve"> x 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 xml:space="preserve">) + (S x </w:t>
      </w:r>
      <w:proofErr w:type="spellStart"/>
      <w:r>
        <w:t>Kr</w:t>
      </w:r>
      <w:proofErr w:type="spellEnd"/>
      <w:r>
        <w:t xml:space="preserve"> x </w:t>
      </w:r>
      <w:proofErr w:type="spellStart"/>
      <w:r>
        <w:t>Тх</w:t>
      </w:r>
      <w:proofErr w:type="spellEnd"/>
      <w:r>
        <w:t>) = (2400 x 1 x 1,5 x 400) + (2400 x 1,5 x 400) = 2880000.</w:t>
      </w:r>
    </w:p>
    <w:p w:rsidR="009F42E3" w:rsidRDefault="009F42E3">
      <w:pPr>
        <w:pStyle w:val="ConsPlusNormal"/>
        <w:jc w:val="both"/>
      </w:pPr>
      <w:r>
        <w:t xml:space="preserve">(пример 8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>Пример 9. На земельном участке, находящемся в жилой зоне муниципального образования "город Лобня" Московской области, в результате осуществления строительных работ на глубине 0,8 м от поверхности незаконно проложены подземные инженерные коммуникации. В результате указанных работ из-за перемешивания с нижележащими слоями уничтожен плодородный слой почв.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Площадь перекрытого почвенного профиля совпадает с площадью уничтоженного плодородного слоя почв и составляет 30 квадратных метров.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= 1,3 (земли населенных пунктов за исключением земельных участков, отнесенных в соответствии с градостроительными регламентами к производственным зонам, зонам инженерных и транспортных инфраструктур, зонам специального назначения, зонам военных объектов);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Тх</w:t>
      </w:r>
      <w:proofErr w:type="spellEnd"/>
      <w:r>
        <w:t xml:space="preserve"> = 400 руб./м</w:t>
      </w:r>
      <w:proofErr w:type="gramStart"/>
      <w:r>
        <w:rPr>
          <w:vertAlign w:val="superscript"/>
        </w:rPr>
        <w:t>2</w:t>
      </w:r>
      <w:proofErr w:type="gramEnd"/>
      <w:r>
        <w:t xml:space="preserve"> (зона хвойно-широколиственных лесов, в соответствии с </w:t>
      </w:r>
      <w:hyperlink w:anchor="P165" w:history="1">
        <w:r>
          <w:rPr>
            <w:color w:val="0000FF"/>
          </w:rPr>
          <w:t>приложением 1</w:t>
        </w:r>
      </w:hyperlink>
      <w:r>
        <w:t xml:space="preserve"> к настоящей Методике);</w:t>
      </w:r>
    </w:p>
    <w:p w:rsidR="009F42E3" w:rsidRDefault="009F42E3">
      <w:pPr>
        <w:pStyle w:val="ConsPlusNormal"/>
        <w:spacing w:before="220"/>
        <w:ind w:firstLine="540"/>
        <w:jc w:val="both"/>
      </w:pPr>
      <w:proofErr w:type="spellStart"/>
      <w:r>
        <w:t>Kr</w:t>
      </w:r>
      <w:proofErr w:type="spellEnd"/>
      <w:r>
        <w:t xml:space="preserve"> = 0,5.</w:t>
      </w:r>
    </w:p>
    <w:p w:rsidR="009F42E3" w:rsidRDefault="009F42E3">
      <w:pPr>
        <w:pStyle w:val="ConsPlusNormal"/>
        <w:spacing w:before="220"/>
        <w:ind w:firstLine="540"/>
        <w:jc w:val="both"/>
      </w:pPr>
      <w:r>
        <w:t>Исчисление размера вреда осуществляется по формуле: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  <w:r>
        <w:t xml:space="preserve">УЩ = </w:t>
      </w:r>
      <w:proofErr w:type="spellStart"/>
      <w:r>
        <w:t>УЩперекр</w:t>
      </w:r>
      <w:proofErr w:type="spellEnd"/>
      <w:r>
        <w:t xml:space="preserve"> + </w:t>
      </w:r>
      <w:proofErr w:type="spellStart"/>
      <w:r>
        <w:t>УЩуничт</w:t>
      </w:r>
      <w:proofErr w:type="spellEnd"/>
      <w:r>
        <w:t xml:space="preserve"> = (S x </w:t>
      </w:r>
      <w:proofErr w:type="spellStart"/>
      <w:r>
        <w:t>Kr</w:t>
      </w:r>
      <w:proofErr w:type="spellEnd"/>
      <w:r>
        <w:t xml:space="preserve"> x </w:t>
      </w:r>
      <w:proofErr w:type="spellStart"/>
      <w:proofErr w:type="gramStart"/>
      <w:r>
        <w:t>K</w:t>
      </w:r>
      <w:proofErr w:type="gramEnd"/>
      <w:r>
        <w:t>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 xml:space="preserve">) + (25 x S x </w:t>
      </w:r>
      <w:proofErr w:type="spellStart"/>
      <w:r>
        <w:t>Kисп</w:t>
      </w:r>
      <w:proofErr w:type="spellEnd"/>
      <w:r>
        <w:t xml:space="preserve"> x </w:t>
      </w:r>
      <w:proofErr w:type="spellStart"/>
      <w:r>
        <w:t>Тх</w:t>
      </w:r>
      <w:proofErr w:type="spellEnd"/>
      <w:r>
        <w:t>) = (30 x 0,5 x 1,3 x 400) + (25 x 30 x 1,3 x 400) = 397 800.</w:t>
      </w:r>
    </w:p>
    <w:p w:rsidR="009F42E3" w:rsidRDefault="009F42E3">
      <w:pPr>
        <w:pStyle w:val="ConsPlusNormal"/>
        <w:jc w:val="both"/>
      </w:pPr>
      <w:r>
        <w:t xml:space="preserve">(пример 9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Минприроды России от 11.07.2018 N 316)</w:t>
      </w: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ind w:firstLine="540"/>
        <w:jc w:val="both"/>
      </w:pPr>
    </w:p>
    <w:p w:rsidR="009F42E3" w:rsidRDefault="009F4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55D" w:rsidRDefault="003F455D">
      <w:bookmarkStart w:id="15" w:name="_GoBack"/>
      <w:bookmarkEnd w:id="15"/>
    </w:p>
    <w:sectPr w:rsidR="003F455D" w:rsidSect="0090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E3"/>
    <w:rsid w:val="003F455D"/>
    <w:rsid w:val="009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35DA6A840F7C006A61B481AC1F813328941D1A89BBF80900273C2BE29F52B49019E87100DD0862240F97C22380CDA76B2D428649EE62FB67w2L" TargetMode="External"/><Relationship Id="rId18" Type="http://schemas.openxmlformats.org/officeDocument/2006/relationships/hyperlink" Target="consultantplus://offline/ref=A435DA6A840F7C006A61B481AC1F813328941D1A89BBF80900273C2BE29F52B49019E87100DD0862200F97C22380CDA76B2D428649EE62FB67w2L" TargetMode="External"/><Relationship Id="rId26" Type="http://schemas.openxmlformats.org/officeDocument/2006/relationships/hyperlink" Target="consultantplus://offline/ref=A435DA6A840F7C006A61B481AC1F813328941D1A89BBF80900273C2BE29F52B49019E87100DD0860260F97C22380CDA76B2D428649EE62FB67w2L" TargetMode="External"/><Relationship Id="rId39" Type="http://schemas.openxmlformats.org/officeDocument/2006/relationships/hyperlink" Target="consultantplus://offline/ref=A435DA6A840F7C006A61B481AC1F813328941D1A89BBF80900273C2BE29F52B49019E87100DD0866240F97C22380CDA76B2D428649EE62FB67w2L" TargetMode="External"/><Relationship Id="rId21" Type="http://schemas.openxmlformats.org/officeDocument/2006/relationships/hyperlink" Target="consultantplus://offline/ref=A435DA6A840F7C006A61B481AC1F813328941D1A89BBF80900273C2BE29F52B49019E87100DD0860250F97C22380CDA76B2D428649EE62FB67w2L" TargetMode="External"/><Relationship Id="rId34" Type="http://schemas.openxmlformats.org/officeDocument/2006/relationships/hyperlink" Target="consultantplus://offline/ref=A435DA6A840F7C006A61B481AC1F813328941D1A89BBF80900273C2BE29F52B49019E87100DD0860270F97C22380CDA76B2D428649EE62FB67w2L" TargetMode="External"/><Relationship Id="rId42" Type="http://schemas.openxmlformats.org/officeDocument/2006/relationships/hyperlink" Target="consultantplus://offline/ref=A435DA6A840F7C006A61B481AC1F813328941D1A89BBF80900273C2BE29F52B49019E87100DD0860250F97C22380CDA76B2D428649EE62FB67w2L" TargetMode="External"/><Relationship Id="rId47" Type="http://schemas.openxmlformats.org/officeDocument/2006/relationships/hyperlink" Target="consultantplus://offline/ref=A435DA6A840F7C006A61B481AC1F813328941D1A89BBF80900273C2BE29F52B49019E87100DD0865260F97C22380CDA76B2D428649EE62FB67w2L" TargetMode="External"/><Relationship Id="rId50" Type="http://schemas.openxmlformats.org/officeDocument/2006/relationships/hyperlink" Target="consultantplus://offline/ref=A435DA6A840F7C006A61B481AC1F813328961B1081B9F80900273C2BE29F52B49019E87100DD0862260F97C22380CDA76B2D428649EE62FB67w2L" TargetMode="External"/><Relationship Id="rId55" Type="http://schemas.openxmlformats.org/officeDocument/2006/relationships/hyperlink" Target="consultantplus://offline/ref=A435DA6A840F7C006A61B481AC1F813328961B1081B9F80900273C2BE29F52B49019E87100DD0862260F97C22380CDA76B2D428649EE62FB67w2L" TargetMode="External"/><Relationship Id="rId63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68" Type="http://schemas.openxmlformats.org/officeDocument/2006/relationships/hyperlink" Target="consultantplus://offline/ref=A435DA6A840F7C006A61B481AC1F813328941D1A89BBF80900273C2BE29F52B49019E87100DD0966230F97C22380CDA76B2D428649EE62FB67w2L" TargetMode="External"/><Relationship Id="rId76" Type="http://schemas.openxmlformats.org/officeDocument/2006/relationships/hyperlink" Target="consultantplus://offline/ref=A435DA6A840F7C006A61B481AC1F813328941D1A89BBF80900273C2BE29F52B49019E87100DD0964230F97C22380CDA76B2D428649EE62FB67w2L" TargetMode="External"/><Relationship Id="rId7" Type="http://schemas.openxmlformats.org/officeDocument/2006/relationships/hyperlink" Target="consultantplus://offline/ref=A435DA6A840F7C006A61B481AC1F813328941D1A89BBF80900273C2BE29F52B49019E87100DD0863220F97C22380CDA76B2D428649EE62FB67w2L" TargetMode="External"/><Relationship Id="rId71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35DA6A840F7C006A61B481AC1F81332A92131183B9F80900273C2BE29F52B49019E87100DD0866200F97C22380CDA76B2D428649EE62FB67w2L" TargetMode="External"/><Relationship Id="rId29" Type="http://schemas.openxmlformats.org/officeDocument/2006/relationships/image" Target="media/image1.wmf"/><Relationship Id="rId11" Type="http://schemas.openxmlformats.org/officeDocument/2006/relationships/hyperlink" Target="consultantplus://offline/ref=A435DA6A840F7C006A61B481AC1F813328961A1A86BEF80900273C2BE29F52B49019E87100DD086A210F97C22380CDA76B2D428649EE62FB67w2L" TargetMode="External"/><Relationship Id="rId24" Type="http://schemas.openxmlformats.org/officeDocument/2006/relationships/hyperlink" Target="consultantplus://offline/ref=A435DA6A840F7C006A61B481AC1F813328941D1A89BBF80900273C2BE29F52B49019E87100DD08612D0F97C22380CDA76B2D428649EE62FB67w2L" TargetMode="External"/><Relationship Id="rId32" Type="http://schemas.openxmlformats.org/officeDocument/2006/relationships/hyperlink" Target="consultantplus://offline/ref=A435DA6A840F7C006A61B481AC1F81332A921E1D80BEF80900273C2BE29F52B49019E87100DD0862200F97C22380CDA76B2D428649EE62FB67w2L" TargetMode="External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A435DA6A840F7C006A61B481AC1F813328941D1A89BBF80900273C2BE29F52B49019E87100DD0866260F97C22380CDA76B2D428649EE62FB67w2L" TargetMode="External"/><Relationship Id="rId45" Type="http://schemas.openxmlformats.org/officeDocument/2006/relationships/hyperlink" Target="consultantplus://offline/ref=A435DA6A840F7C006A61B481AC1F813328941D1A89BBF80900273C2BE29F52B49019E87100DD0865240F97C22380CDA76B2D428649EE62FB67w2L" TargetMode="External"/><Relationship Id="rId53" Type="http://schemas.openxmlformats.org/officeDocument/2006/relationships/hyperlink" Target="consultantplus://offline/ref=A435DA6A840F7C006A61B481AC1F81332A9D181884BBF80900273C2BE29F52B49019E87100DD08632D0F97C22380CDA76B2D428649EE62FB67w2L" TargetMode="External"/><Relationship Id="rId58" Type="http://schemas.openxmlformats.org/officeDocument/2006/relationships/hyperlink" Target="consultantplus://offline/ref=A435DA6A840F7C006A61B481AC1F813328941D1A89BBF80900273C2BE29F52B49019E87100DD0967200F97C22380CDA76B2D428649EE62FB67w2L" TargetMode="External"/><Relationship Id="rId66" Type="http://schemas.openxmlformats.org/officeDocument/2006/relationships/hyperlink" Target="consultantplus://offline/ref=A435DA6A840F7C006A61B481AC1F813328941D1A89BBF80900273C2BE29F52B49019E87100DD0966230F97C22380CDA76B2D428649EE62FB67w2L" TargetMode="External"/><Relationship Id="rId74" Type="http://schemas.openxmlformats.org/officeDocument/2006/relationships/hyperlink" Target="consultantplus://offline/ref=A435DA6A840F7C006A61B481AC1F813328941D1A89BBF80900273C2BE29F52B49019E87100DD0965220F97C22380CDA76B2D428649EE62FB67w2L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10" Type="http://schemas.openxmlformats.org/officeDocument/2006/relationships/hyperlink" Target="consultantplus://offline/ref=A435DA6A840F7C006A61B481AC1F813328951E1081BBF80900273C2BE29F52B49019E87100DD0D63210F97C22380CDA76B2D428649EE62FB67w2L" TargetMode="External"/><Relationship Id="rId19" Type="http://schemas.openxmlformats.org/officeDocument/2006/relationships/hyperlink" Target="consultantplus://offline/ref=A435DA6A840F7C006A61B481AC1F813328941D1A89BBF80900273C2BE29F52B49019E87100DD0861210F97C22380CDA76B2D428649EE62FB67w2L" TargetMode="External"/><Relationship Id="rId31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44" Type="http://schemas.openxmlformats.org/officeDocument/2006/relationships/hyperlink" Target="consultantplus://offline/ref=A435DA6A840F7C006A61B481AC1F813328941D1A89BBF80900273C2BE29F52B49019E87100DD08662C0F97C22380CDA76B2D428649EE62FB67w2L" TargetMode="External"/><Relationship Id="rId52" Type="http://schemas.openxmlformats.org/officeDocument/2006/relationships/hyperlink" Target="consultantplus://offline/ref=A435DA6A840F7C006A61B481AC1F81332A961B1184BFF80900273C2BE29F52B49019E87100DD0862270F97C22380CDA76B2D428649EE62FB67w2L" TargetMode="External"/><Relationship Id="rId60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65" Type="http://schemas.openxmlformats.org/officeDocument/2006/relationships/hyperlink" Target="consultantplus://offline/ref=A435DA6A840F7C006A61B481AC1F813328941D1A89BBF80900273C2BE29F52B49019E87100DD0966230F97C22380CDA76B2D428649EE62FB67w2L" TargetMode="External"/><Relationship Id="rId73" Type="http://schemas.openxmlformats.org/officeDocument/2006/relationships/hyperlink" Target="consultantplus://offline/ref=A435DA6A840F7C006A61B481AC1F813328941D1A89BBF80900273C2BE29F52B49019E87100DD09662D0F97C22380CDA76B2D428649EE62FB67w2L" TargetMode="External"/><Relationship Id="rId78" Type="http://schemas.openxmlformats.org/officeDocument/2006/relationships/hyperlink" Target="consultantplus://offline/ref=A435DA6A840F7C006A61B481AC1F813328941D1A89BBF80900273C2BE29F52B49019E87100DD096A210F97C22380CDA76B2D428649EE62FB67w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5DA6A840F7C006A61B481AC1F813328951E1081BBF80900273C2BE29F52B49019E87100DD0D63260F97C22380CDA76B2D428649EE62FB67w2L" TargetMode="External"/><Relationship Id="rId14" Type="http://schemas.openxmlformats.org/officeDocument/2006/relationships/hyperlink" Target="consultantplus://offline/ref=A435DA6A840F7C006A61B481AC1F813328941D1A89BBF80900273C2BE29F52B49019E87100DD0862250F97C22380CDA76B2D428649EE62FB67w2L" TargetMode="External"/><Relationship Id="rId22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27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30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35" Type="http://schemas.openxmlformats.org/officeDocument/2006/relationships/hyperlink" Target="consultantplus://offline/ref=A435DA6A840F7C006A61B481AC1F813328941D1A89BBF80900273C2BE29F52B49019E87100DD0860230F97C22380CDA76B2D428649EE62FB67w2L" TargetMode="External"/><Relationship Id="rId43" Type="http://schemas.openxmlformats.org/officeDocument/2006/relationships/hyperlink" Target="consultantplus://offline/ref=A435DA6A840F7C006A61B481AC1F813328941D1A89BBF80900273C2BE29F52B49019E87100DD0866210F97C22380CDA76B2D428649EE62FB67w2L" TargetMode="External"/><Relationship Id="rId48" Type="http://schemas.openxmlformats.org/officeDocument/2006/relationships/hyperlink" Target="consultantplus://offline/ref=A435DA6A840F7C006A61B481AC1F813328941D1A89BBF80900273C2BE29F52B49019E87100DD0864240F97C22380CDA76B2D428649EE62FB67w2L" TargetMode="External"/><Relationship Id="rId56" Type="http://schemas.openxmlformats.org/officeDocument/2006/relationships/hyperlink" Target="consultantplus://offline/ref=A435DA6A840F7C006A61B481AC1F813328941D1A89BBF80900273C2BE29F52B49019E87100DD0967200F97C22380CDA76B2D428649EE62FB67w2L" TargetMode="External"/><Relationship Id="rId64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69" Type="http://schemas.openxmlformats.org/officeDocument/2006/relationships/hyperlink" Target="consultantplus://offline/ref=A435DA6A840F7C006A61B481AC1F81332A921E1D80BEF80900273C2BE29F52B49019E87100DD0867250F97C22380CDA76B2D428649EE62FB67w2L" TargetMode="External"/><Relationship Id="rId77" Type="http://schemas.openxmlformats.org/officeDocument/2006/relationships/hyperlink" Target="consultantplus://offline/ref=A435DA6A840F7C006A61B481AC1F813328941D1A89BBF80900273C2BE29F52B49019E87100DD096B2D0F97C22380CDA76B2D428649EE62FB67w2L" TargetMode="External"/><Relationship Id="rId8" Type="http://schemas.openxmlformats.org/officeDocument/2006/relationships/hyperlink" Target="consultantplus://offline/ref=A435DA6A840F7C006A61B481AC1F813328951E1081BBF80900273C2BE29F52B49019E87100DD086B200F97C22380CDA76B2D428649EE62FB67w2L" TargetMode="External"/><Relationship Id="rId51" Type="http://schemas.openxmlformats.org/officeDocument/2006/relationships/hyperlink" Target="consultantplus://offline/ref=A435DA6A840F7C006A61B481AC1F813328941D1A89BBF80900273C2BE29F52B49019E87100DD0963250F97C22380CDA76B2D428649EE62FB67w2L" TargetMode="External"/><Relationship Id="rId72" Type="http://schemas.openxmlformats.org/officeDocument/2006/relationships/hyperlink" Target="consultantplus://offline/ref=A435DA6A840F7C006A61B481AC1F813328941D1A89BBF80900273C2BE29F52B49019E87100DD09662C0F97C22380CDA76B2D428649EE62FB67w2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35DA6A840F7C006A61B481AC1F81332A921E1D80BEF80900273C2BE29F52B49019E87100DD0863220F97C22380CDA76B2D428649EE62FB67w2L" TargetMode="External"/><Relationship Id="rId17" Type="http://schemas.openxmlformats.org/officeDocument/2006/relationships/hyperlink" Target="consultantplus://offline/ref=A435DA6A840F7C006A61B481AC1F81332A921E1D80BEF80900273C2BE29F52B49019E87100DD0862250F97C22380CDA76B2D428649EE62FB67w2L" TargetMode="External"/><Relationship Id="rId25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33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38" Type="http://schemas.openxmlformats.org/officeDocument/2006/relationships/hyperlink" Target="consultantplus://offline/ref=A435DA6A840F7C006A61B481AC1F813328941D1A89BBF80900273C2BE29F52B49019E87100DD0860250F97C22380CDA76B2D428649EE62FB67w2L" TargetMode="External"/><Relationship Id="rId46" Type="http://schemas.openxmlformats.org/officeDocument/2006/relationships/hyperlink" Target="consultantplus://offline/ref=A435DA6A840F7C006A61B481AC1F813328941D1A89BBF80900273C2BE29F52B49019E87100DD0860260F97C22380CDA76B2D428649EE62FB67w2L" TargetMode="External"/><Relationship Id="rId59" Type="http://schemas.openxmlformats.org/officeDocument/2006/relationships/hyperlink" Target="consultantplus://offline/ref=A435DA6A840F7C006A61B481AC1F813328941D1A89BBF80900273C2BE29F52B49019E87100DD0967220F97C22380CDA76B2D428649EE62FB67w2L" TargetMode="External"/><Relationship Id="rId67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20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41" Type="http://schemas.openxmlformats.org/officeDocument/2006/relationships/hyperlink" Target="consultantplus://offline/ref=A435DA6A840F7C006A61B481AC1F813328941D1A89BBF80900273C2BE29F52B49019E87100DD0866220F97C22380CDA76B2D428649EE62FB67w2L" TargetMode="External"/><Relationship Id="rId54" Type="http://schemas.openxmlformats.org/officeDocument/2006/relationships/hyperlink" Target="consultantplus://offline/ref=A435DA6A840F7C006A61B481AC1F813328941D1A89BBF80900273C2BE29F52B49019E87100DD09622C0F97C22380CDA76B2D428649EE62FB67w2L" TargetMode="External"/><Relationship Id="rId62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70" Type="http://schemas.openxmlformats.org/officeDocument/2006/relationships/hyperlink" Target="consultantplus://offline/ref=A435DA6A840F7C006A61B481AC1F813328941D1A89BBF80900273C2BE29F52B49019E87100DD09662C0F97C22380CDA76B2D428649EE62FB67w2L" TargetMode="External"/><Relationship Id="rId75" Type="http://schemas.openxmlformats.org/officeDocument/2006/relationships/hyperlink" Target="consultantplus://offline/ref=A435DA6A840F7C006A61B481AC1F813328941D1A89BBF80900273C2BE29F52B49019E87100DD0964260F97C22380CDA76B2D428649EE62FB67w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5DA6A840F7C006A61B481AC1F81332A921E1D80BEF80900273C2BE29F52B49019E87100DD0863220F97C22380CDA76B2D428649EE62FB67w2L" TargetMode="External"/><Relationship Id="rId15" Type="http://schemas.openxmlformats.org/officeDocument/2006/relationships/hyperlink" Target="consultantplus://offline/ref=A435DA6A840F7C006A61B481AC1F813328941D1A89BBF80900273C2BE29F52B49019E87100DD0862270F97C22380CDA76B2D428649EE62FB67w2L" TargetMode="External"/><Relationship Id="rId23" Type="http://schemas.openxmlformats.org/officeDocument/2006/relationships/hyperlink" Target="consultantplus://offline/ref=A435DA6A840F7C006A61B481AC1F813328941D1A89BBF80900273C2BE29F52B49019E87100DD0861230F97C22380CDA76B2D428649EE62FB67w2L" TargetMode="External"/><Relationship Id="rId28" Type="http://schemas.openxmlformats.org/officeDocument/2006/relationships/hyperlink" Target="consultantplus://offline/ref=A435DA6A840F7C006A61B481AC1F81332A921E1D80BEF80900273C2BE29F52B49019E87100DD0862240F97C22380CDA76B2D428649EE62FB67w2L" TargetMode="External"/><Relationship Id="rId36" Type="http://schemas.openxmlformats.org/officeDocument/2006/relationships/hyperlink" Target="consultantplus://offline/ref=A435DA6A840F7C006A61B481AC1F813328941D1A89BBF80900273C2BE29F52B49019E87100DD08672C0F97C22380CDA76B2D428649EE62FB67w2L" TargetMode="External"/><Relationship Id="rId49" Type="http://schemas.openxmlformats.org/officeDocument/2006/relationships/hyperlink" Target="consultantplus://offline/ref=A435DA6A840F7C006A61B481AC1F813328941D1A89BBF80900273C2BE29F52B49019E87100DD0864230F97C22380CDA76B2D428649EE62FB67w2L" TargetMode="External"/><Relationship Id="rId57" Type="http://schemas.openxmlformats.org/officeDocument/2006/relationships/hyperlink" Target="consultantplus://offline/ref=A435DA6A840F7C006A61B481AC1F81332A921E1D80BEF80900273C2BE29F52B49019E87100DD0867250F97C22380CDA76B2D428649EE62FB67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ком2</dc:creator>
  <cp:lastModifiedBy>ком2</cp:lastModifiedBy>
  <cp:revision>1</cp:revision>
  <dcterms:created xsi:type="dcterms:W3CDTF">2019-09-25T11:48:00Z</dcterms:created>
  <dcterms:modified xsi:type="dcterms:W3CDTF">2019-09-25T11:49:00Z</dcterms:modified>
</cp:coreProperties>
</file>