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Совета Евразийской экономической комиссии от 30.11.2016 N 159</w:t>
              <w:br/>
              <w:t xml:space="preserve">"Об утверждении Единых правил и норм обеспечения карантина растений на таможенной территории Евразийского экономического союза"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ЕВРАЗИЙСКОЙ ЭКОНОМИЧЕСКОЙ КОМИССИИ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30 ноября 2016 г. N 159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ЕДИНЫХ ПРАВИЛ И НОРМ</w:t>
      </w:r>
    </w:p>
    <w:p>
      <w:pPr>
        <w:pStyle w:val="2"/>
        <w:jc w:val="center"/>
      </w:pPr>
      <w:r>
        <w:rPr>
          <w:sz w:val="20"/>
        </w:rPr>
        <w:t xml:space="preserve">ОБЕСПЕЧЕНИЯ КАРАНТИНА РАСТЕНИЙ НА ТАМОЖЕННОЙ ТЕРРИТОРИИ</w:t>
      </w:r>
    </w:p>
    <w:p>
      <w:pPr>
        <w:pStyle w:val="2"/>
        <w:jc w:val="center"/>
      </w:pPr>
      <w:r>
        <w:rPr>
          <w:sz w:val="20"/>
        </w:rPr>
        <w:t xml:space="preserve">ЕВРАЗИЙСКОГО ЭКОНОМИЧЕСКОГО СОЮЗА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Договор о Евразийском экономическом союзе&quot; (Подписан в г. Астане 29.05.2014) (ред. от 05.08.2021) {КонсультантПлюс}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 и </w:t>
      </w:r>
      <w:hyperlink w:history="0" r:id="rId8" w:tooltip="Решение Высшего Евразийского экономического совета от 23.12.2014 N 98 (ред. от 09.12.2022) &quot;О Регламенте работы Евразийской экономической комиссии&quot; {КонсультантПлюс}">
        <w:r>
          <w:rPr>
            <w:sz w:val="20"/>
            <w:color w:val="0000ff"/>
          </w:rPr>
          <w:t xml:space="preserve">пунктом 59</w:t>
        </w:r>
      </w:hyperlink>
      <w:r>
        <w:rPr>
          <w:sz w:val="20"/>
        </w:rP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Единые </w:t>
      </w:r>
      <w:hyperlink w:history="0" w:anchor="P36" w:tooltip="ЕДИНЫЕ ПРАВИЛА И НОРМЫ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обеспечения карантина растений на таможенной территории Евразийского экономического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1 июля 2017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Совета Евразийской экономической комиссии: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 Армения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В.ГАБРИЕЛЯН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 Беларусь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В.МАТЮШЕВСКИЙ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 Казахстан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А.МАМИН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Кыргызской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О.ПАНКРАТОВ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Российской Федерации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И.ШУВАЛОВ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Решением Совета Евразийской</w:t>
      </w:r>
    </w:p>
    <w:p>
      <w:pPr>
        <w:pStyle w:val="0"/>
        <w:jc w:val="right"/>
      </w:pPr>
      <w:r>
        <w:rPr>
          <w:sz w:val="20"/>
        </w:rPr>
        <w:t xml:space="preserve">экономической комиссии</w:t>
      </w:r>
    </w:p>
    <w:p>
      <w:pPr>
        <w:pStyle w:val="0"/>
        <w:jc w:val="right"/>
      </w:pPr>
      <w:r>
        <w:rPr>
          <w:sz w:val="20"/>
        </w:rPr>
        <w:t xml:space="preserve">от 30 ноября 2016 г. N 159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ЕДИНЫЕ ПРАВИЛА И НОРМЫ</w:t>
      </w:r>
    </w:p>
    <w:p>
      <w:pPr>
        <w:pStyle w:val="2"/>
        <w:jc w:val="center"/>
      </w:pPr>
      <w:r>
        <w:rPr>
          <w:sz w:val="20"/>
        </w:rPr>
        <w:t xml:space="preserve">ОБЕСПЕЧЕНИЯ КАРАНТИНА РАСТЕНИЙ НА ТАМОЖЕННОЙ ТЕРРИТОРИИ</w:t>
      </w:r>
    </w:p>
    <w:p>
      <w:pPr>
        <w:pStyle w:val="2"/>
        <w:jc w:val="center"/>
      </w:pPr>
      <w:r>
        <w:rPr>
          <w:sz w:val="20"/>
        </w:rPr>
        <w:t xml:space="preserve">ЕВРАЗИЙСКОГО ЭКОНОМИЧЕСКОГО СОЮЗА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разработан в соответствии с </w:t>
      </w:r>
      <w:hyperlink w:history="0" r:id="rId9" w:tooltip="&quot;Договор о Евразийском экономическом союзе&quot; (Подписан в г. Астане 29.05.2014) (ред. от 05.08.2021) {КонсультантПлюс}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документе используются понятия, которые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"вредный организм" - любой вид, разновидность или биотип растений, животных или патогенных агентов, вредные для растений или растительных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"карантинное фитосанитарное обследование" - мероприятие, проводимое уполномоченным органом по карантину растений государства - члена Евразийского экономического союза в определенный ограниченный период времени для выявления карантинных объектов, присутствующих на данной территории, в данном месте производства или ином подкарантинном объекте;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"очаг карантинного объекта" - выявленная изолированная популяция карантинного объекта или резкое значительное увеличение численности популяции акклиматизировавшегося карантинного объекта в данной зоне;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"собственник (пользователь) подкарантинного объекта" - собственник подкарантинного объекта или иное лицо, уполномоченное на осуществление сделок и (или) иных действий от имени собственника подкарантинного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понятия, используемые в настоящем документе, применяются в значениях, установленных </w:t>
      </w:r>
      <w:hyperlink w:history="0" r:id="rId10" w:tooltip="&quot;Договор о Евразийском экономическом союзе&quot; (Подписан в г. Астане 29.05.2014) (ред. от 05.08.2021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о Евразийском экономическом союзе от 29 мая 2014 года, Таможенным </w:t>
      </w:r>
      <w:hyperlink w:history="0" r:id="rId11" w:tooltip="&quot;Таможенный кодекс Таможенного союза&quot; (ред. от 08.05.2015)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 ------------ Утратил силу или отменен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Таможенного союза и Международной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по карантину и защите растений от 6 декабря 1951 года (далее - Конвенция).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Карантинные фитосанитарные обследования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Подкарантинные объекты подлежат карантинным фитосанитарным обследованиям.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Карантинные фитосанитарные обследования проводятся уполномоченным органом по карантину растений государства - члена Евразийского экономического союза (далее соответственно - уполномоченный орган, государство-член, Союз) в следующих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раннее выявление карантинных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(уточнение) границ очага карантинных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актуализация единого </w:t>
      </w:r>
      <w:hyperlink w:history="0" r:id="rId13" w:tooltip="Решение Совета Евразийской экономической комиссии от 30.11.2016 N 158 (ред. от 15.07.2022) &quot;Об утверждении единого перечня карантинных объектов Евразийского экономического союза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карантинных объектов Союза (далее - единый перечень) и единых карантинных фитосанитарных </w:t>
      </w:r>
      <w:hyperlink w:history="0" r:id="rId14" w:tooltip="Решение Совета Евразийской экономической комиссии от 30.11.2016 N 157 (ред. от 15.07.2022) &quot;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(далее - единые карантинные фитосанитарные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Карантинные фитосанитарные обследования проводятся в соответствии с планом, утверждаемым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Планирование мероприятий по проведению карантинных фитосанитарных обследований подкарантинных объектов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административно-территориальным делением государства-члена;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биологией карантинного объекта и (или) вредного организма;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распространением растений-хозяев (культивируемых и дикорастущих), поражаемых карантинными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возможными путями проникновения и распространения карантинного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местами хранения, производства, переработки, реализации и утилизации подкарантинной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местами концентрации собранного урожая;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используемыми сортами культурных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планировании и организации мероприятий по проведению карантинных фитосанитарных обследований особого внимания требуют: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места и участки производства, предназначенные для выращивания семенного и посадочного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посевы и посадки, выполненные импортным семенным и посадочным материалом.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Время проведения карантинных фитосанитарных обследований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циклом развития карантинных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фазами развития поражаемых карантинными объектами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временем проведения программ локализации и ликвидации очагов карантинных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Карантинные фитосанитарные обследования проводятся в соответствии с методиками проведения карантинных фитосанитарных обследований.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Результаты карантинных фитосанитарных обследований оформляются в соответствии с законодательством государств-членов и являются основанием для установления карантинного фитосанитарного состояния территорий государств-членов.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Собственники (пользователи) подкарантинных объектов обязаны проводить обследование подкарантинных объектов на наличие карантинных объектов и в случае их выявления информировать об этом уполномоченный орган государства-члена, на территории которого находятся такие подкарантинные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Мероприятия по выявлению карантинных объектов и борьбе с ними, а также по локализации и ликвидации их очагов осуществляются за счет средств, предусмотренных законодательством государств-членов.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Уполномоченные органы ежегодно обмениваются информацией о карантинном фитосанитарном состоянии территорий своих государств, а также представляют указанную информацию в Евразийскую экономическую комиссию для опубликования на официальном сайте Союза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Обеззараживание подкарантинной продукции</w:t>
      </w:r>
    </w:p>
    <w:p>
      <w:pPr>
        <w:pStyle w:val="0"/>
        <w:jc w:val="center"/>
      </w:pPr>
      <w:r>
        <w:rPr>
          <w:sz w:val="20"/>
        </w:rPr>
        <w:t xml:space="preserve">и подкарантинных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Целями проведения работ по обеззараживанию подкарантинной продукции и подкарантинных объектов (далее - обеззараживание) на территориях государств-членов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карантинной фитосанитарной безопасности таможенной территории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предотвращение интродукции и распространения карантинных объектов на территориях государств-членов;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выполнение требований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, требований стран-импортеров при экспорте подкарантинной продукции с таможенной территории Союза и международных договоров государств-членов в области карантина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минимизация угроз здоровью людей и сохранение окружающей среды при проведении обеззараживания.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Обеззараживание проводится в соответствии с требованиями законодательства государства-члена с целью уничтожения, удаления, стерилизации (лишения репродуктивной способности) карантинных объектов или лишения их жизнеспособности химическими, физическими, биологическими, механическими, термическими или другими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Обеззараживание проводится организациями, имеющими право на проведение обеззараживания в соответствии с законодательством государства-члена, на территории которого проводится обеззараживание.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осуществляет контроль за деятельностью организаций, допущенных к проведению работ по обеззараживанию.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государствах-членах ведется учет организаций, допущенных к проведению работ по обеззараживанию.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выявления карантинных объектов в подкарантинных объектах такие подкарантинные объекты подлежат обеззараживанию в соответствии с законодательством государств-членов.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Фитосанитарная сертификация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Система фитосанитарной сертификации государства-члена формируется в соответствии с законодательством этого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экспортирующего государства-члена должен обладать исключительными полномочиями по созданию и обеспечению функционирования системы фитосанитарной сертификации, выдаче фитосанитарных сертификатов, а также иметь систему управления, обеспечивающую выполнение требований законодательства своего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Уполномоченный орган должен обеспечивать функционирование системы фитосанитарной сертификации с целью подтверждения соответствия подкарантинной продукции фитосанитарным требованиям стран-импортеров, а при перемещении подкарантинной продукции с территории одного государства-члена на территорию другого государства-члена - единым карантинным фитосанитарным </w:t>
      </w:r>
      <w:hyperlink w:history="0" r:id="rId16" w:tooltip="Решение Совета Евразийской экономической комиссии от 30.11.2016 N 157 (ред. от 15.07.2022) &quot;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выдает фитосанитарные сертификаты на вывозимую или реэкспортируемую и перемещаемую с территории одного государства-члена на территорию другого государства-члена подкарантинную продукцию, которые служат подтверждением соответствия этой продукции фитосанитарным требованиям страны-импортера или единым карантинным фитосанитарным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Сотрудники уполномоченного органа должны обладать навыками и технической квалификацией для выполнения функций по оформлению и выдаче фитосанитарных сертификатов. Сотрудникам уполномоченного органа экспортирующего государства-члена должна быть доступна официальная информация о фитосанитарных требованиях страны-импортера. Сотрудники уполномоченного органа не должны иметь личной заинтересованности в результатах фитосанитарной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орган экспортирующего государства-члена несет обязательства по созданию и поддержанию системы ведения и учета документации по всем процедурам фитосанитарной сертификации. У уполномоченного органа должны быть в наличии руководства и инструкции по всем указанным процедурам, а также он должен обеспечить ведение учета всех действий, предшествовавших выдаче фитосанитарных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Уполномоченные органы информируют друг друга о случаях выявления нарушений при взаимных поставках подкарантинной продукции, а также при экспортно-импортных операциях с третьими странами.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Система управления уполномоченного органа должна позволять: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определять сотрудника или структурное подразделение, ответственные за функционирование системы фитосанитарной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определять служебные обязанности сотрудников уполномоченного органа, ответственных за фитосанитарную сертификацию;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определять каналы получения сотрудниками, ответственными за фитосанитарную сертификацию, соответствующей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нанимать и (или) наделять сотрудников уполномоченного органа, обладающих соответствующей квалификацией и навыками, полномочиями, необходимыми для функционирования системы фитосанитарной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обеспечивать проведение на систематической основе тренингов по вопросам совершенствования функционирования системы фитосанитарной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целях обеспечения функционирования системы фитосанитарной сертификации уполномоченный орган должен осуществлять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обработка, хранение и актуализация информации о фитосанитарных требованиях стран-импортеров в целях осуществления фитосанитарной сертификации и доведение соответствующей информации до сотрудников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выполнение досмотра, отбора образцов и анализа подкарантинной продукции в целях, связанных с фитосанитарной сертификацией;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и идентификация карантинных объектов и регулируемых некарантинных вредных организмов;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обследований и мониторинга, а также осуществление контроля в целях подтверждения соответствия подкарантинной продукции, указанной в фитосанитарных сертификатах, фитосанитарным требованиям стран-импортеров;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оформление и выдача фитосанитарных сертификатов;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проверка применения и правильности проведения процедур фитосанитарной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изучение нотификаций о несоответствии и применение корректирующих мер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хранение копий выданных фитосанитарных сертификатов и иной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анализ эффективности систем фитосанитарной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обучение сотрудников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обеспечение посредством соответствующих процедур фитосанитарной безопасности подкарантинной продукции после проведения фитосанитарной сертификации до момента ее экспорта.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Выполнение определенных функций в целях осуществления процедур фитосанитарной сертификации (за исключением функций по оформлению и выдаче фитосанитарных сертификатов) может возлагаться на организации, подведомственные уполномоченному органу.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Фитосанитарный сертификат выдается в соответствии с фитосанитарными требованиями стран-импортеров.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Уполномоченный орган экспортирующего государства-члена должен располагать официальной актуальной информацией о фитосанитарных требованиях стран-импортеров, которая предоставляется в порядке, установленном </w:t>
      </w:r>
      <w:hyperlink w:history="0" r:id="rId17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Уполномоченный орган должен быть обеспечен оборудованием, техническими средствами, материалами и инструментарием для проведения процедур фитосанитарной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Уполномоченный орган должен иметь систему документирования проводимых процедур фитосанитарной сертификации и ведения учета данных (включая хранение и поиск документации, относящейся к процедурам фитосанитарной сертификации). Эта система должна позволять отслеживать фитосанитарные сертификаты.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 уполномоченного органа должны быть в наличии руководства и инструкции по всем процедурам фитосанитарной сертификации,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совершение конкретных действий, связанных с фитосанитарной сертификацией, в соответствии с актами Евразийской экономической комиссии, входящими в право Союза, и международным правом в области карантина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изучение нотификаций о несоответствии, полученных от национальной организации по карантину и защите растений страны-импортера, в том числе представление по запросу указанной организации отчета о результатах такого расследования;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расследование случаев представления недействительных или поддельных фитосанитарных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Уполномоченный орган должен обеспечивать хранение данных, касающихся всех процедур, связанных с фитосанитарной сертификацией. Копии всех фитосанитарных сертификатов должны храниться в уполномоченном органе для подтверждения их действительности и их отслеживания в течение установленного периода времени, но не менее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Уполномоченные органы обеспечивают единообразие систем документирования процедур, связанных с фитосанитарной сертификацией, и используют защищенные системы обработки, хранения и поиска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Направление официальных сообщений осуществляется в адрес контактного лица уполномоченного органа, определенного в соответствии с </w:t>
      </w:r>
      <w:hyperlink w:history="0" r:id="rId18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и указанным контактным лицом в адрес других лиц. Уполномоченный орган может назначить других контактных лиц, ответственных за конкретные вопросы и (или) мероприятия, связанные с фитосанитарной сертификацией (например, по нотификациям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Уполномоченный орган импортирующего государства-члена должен представлять в национальную организацию по карантину и защите растений страны-экспортера информацию о фитосанитарных требованиях своего государства в четкой и ясной форме (через официальный контактный адрес национальной организации по карантину и защите растений страны-экспортера). Указанная информация также может распространяться через региональные организации по карантину и защите растений или публиковаться на международном фитосанитарном портале в информационно-телекоммуникационной сети "Интернет" на одном из официальных языков Продовольственной и сельскохозяйственной организации Объединенных Наций (предпочтительно на английском или русском языке).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Уполномоченный орган экспортирующего государства-члена должен поддерживать связь с определенным в соответствии с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контактным лицом страны-импортера для уточнения и подтверждения фитосанитарных требований этой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Если после завершения фитосанитарной сертификации уполномоченному органу экспортирующего государства-члена становится известно, что экспортируемый груз не соответствует фитосанитарным требованиям страны-импортера, уполномоченный орган должен в кратчайшие сроки уведомить об этом контактное лицо национальной организации по карантину и защите растений страны-импортера, определенное в соответствии с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или другое назначенное национальной организацией по карантину и защите растений страны-импортера контактное лицо, ответственное за конкретные вопросы и (или) мероприятия, связанные с применением фитосанитарных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выявлении несоответствия (нарушения) при импорте подкарантинной продукции уполномоченный орган импортирующего государства-члена направляет нотификации национальной организации по карантину и защите растений страны-экспортера в порядке, установленном законодательством импортирующего государства-члена и международным правом в области карантина растений.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Формирование единого перечня и регулирование карантинных</w:t>
      </w:r>
    </w:p>
    <w:p>
      <w:pPr>
        <w:pStyle w:val="0"/>
        <w:jc w:val="center"/>
      </w:pPr>
      <w:r>
        <w:rPr>
          <w:sz w:val="20"/>
        </w:rPr>
        <w:t xml:space="preserve">объектов на территориях государств-членов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Единый </w:t>
      </w:r>
      <w:hyperlink w:history="0" r:id="rId21" w:tooltip="Решение Совета Евразийской экономической комиссии от 30.11.2016 N 158 (ред. от 15.07.2022) &quot;Об утверждении единого перечня карантинных объектов Евразийского экономического союза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формируется на основании предложений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Основанием для включения вредного организма в единый перечень являются результаты анализа фитосанитарного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Вредный организм включается в единый перечень, в случае если по результатам анализа фитосанитарного риска, проведенного уполномоченным органом, он получает статус карантинного объекта для территории (или ее части) одного из государств-членов.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Разработка и применение комплекса мер по борьбе с карантинными объектами, включенными в единый перечень, относятся к компетенции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 выявления карантинного объекта, включенного в единый перечень, на сопредельных территориях государств-членов уполномоченные органы этих государств-членов принимают совместные действия по организации комплекса мер по его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Уполномоченный орган, который выявил на территории своего государства ранее отсутствующий карантинный объект, включенный в единый перечень, информирует об этом и о принимаемых мерах уполномоченные органы других государств-членов.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Информация о карантинном фитосанитарном состоянии территорий государств-членов размещается на официальных сайтах уполномоченных органов, а также на официальном сайте Союза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30.11.2016 N 159</w:t>
            <w:br/>
            <w:t>"Об утверждении Единых правил и норм обеспечения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BAAEC0370EA11F289C7619B7CA148FEB793E16C8741705A39C7F583AE254C469AF1E676FF623731C109AB7F180B8E624BE21940E87BCB2Q4bCI" TargetMode = "External"/>
	<Relationship Id="rId8" Type="http://schemas.openxmlformats.org/officeDocument/2006/relationships/hyperlink" Target="consultantplus://offline/ref=B7BAAEC0370EA11F289C7619B7CA148FEB793912C27F1705A39C7F583AE254C469AF1E676FF524701C109AB7F180B8E624BE21940E87BCB2Q4bCI" TargetMode = "External"/>
	<Relationship Id="rId9" Type="http://schemas.openxmlformats.org/officeDocument/2006/relationships/hyperlink" Target="consultantplus://offline/ref=B7BAAEC0370EA11F289C7619B7CA148FEB793E16C8741705A39C7F583AE254C469AF1E676FF623731C109AB7F180B8E624BE21940E87BCB2Q4bCI" TargetMode = "External"/>
	<Relationship Id="rId10" Type="http://schemas.openxmlformats.org/officeDocument/2006/relationships/hyperlink" Target="consultantplus://offline/ref=B7BAAEC0370EA11F289C7619B7CA148FEB793E16C8741705A39C7F583AE254C469AF1E676FF5217119109AB7F180B8E624BE21940E87BCB2Q4bCI" TargetMode = "External"/>
	<Relationship Id="rId11" Type="http://schemas.openxmlformats.org/officeDocument/2006/relationships/hyperlink" Target="consultantplus://offline/ref=B7BAAEC0370EA11F289C7619B7CA148FEE723B11C0761705A39C7F583AE254C469AF1E676FF521711C109AB7F180B8E624BE21940E87BCB2Q4bCI" TargetMode = "External"/>
	<Relationship Id="rId12" Type="http://schemas.openxmlformats.org/officeDocument/2006/relationships/hyperlink" Target="consultantplus://offline/ref=B7BAAEC0370EA11F289C7316B4CA148FE77E3413CA204007F2C9715D32B21CD427EA13666FF72578494A8AB3B8D7B2FA23A13F971087QBbFI" TargetMode = "External"/>
	<Relationship Id="rId13" Type="http://schemas.openxmlformats.org/officeDocument/2006/relationships/hyperlink" Target="consultantplus://offline/ref=B7BAAEC0370EA11F289C7619B7CA148FEB783E1AC2701705A39C7F583AE254C469AF1E676FF5217219109AB7F180B8E624BE21940E87BCB2Q4bCI" TargetMode = "External"/>
	<Relationship Id="rId14" Type="http://schemas.openxmlformats.org/officeDocument/2006/relationships/hyperlink" Target="consultantplus://offline/ref=B7BAAEC0370EA11F289C7619B7CA148FEB783E1AC5771705A39C7F583AE254C469AF1E676FF5217218109AB7F180B8E624BE21940E87BCB2Q4bCI" TargetMode = "External"/>
	<Relationship Id="rId15" Type="http://schemas.openxmlformats.org/officeDocument/2006/relationships/hyperlink" Target="consultantplus://offline/ref=B7BAAEC0370EA11F289C7316B4CA148FE77E3413CA204007F2C9715D32B20ED47FE6116171F5206D1F1BCCQEb5I" TargetMode = "External"/>
	<Relationship Id="rId16" Type="http://schemas.openxmlformats.org/officeDocument/2006/relationships/hyperlink" Target="consultantplus://offline/ref=B7BAAEC0370EA11F289C7619B7CA148FEB783E1AC5771705A39C7F583AE254C469AF1E676FF5217218109AB7F180B8E624BE21940E87BCB2Q4bCI" TargetMode = "External"/>
	<Relationship Id="rId17" Type="http://schemas.openxmlformats.org/officeDocument/2006/relationships/hyperlink" Target="consultantplus://offline/ref=B7BAAEC0370EA11F289C7316B4CA148FE77E3413CA204007F2C9715D32B20ED47FE6116171F5206D1F1BCCQEb5I" TargetMode = "External"/>
	<Relationship Id="rId18" Type="http://schemas.openxmlformats.org/officeDocument/2006/relationships/hyperlink" Target="consultantplus://offline/ref=B7BAAEC0370EA11F289C7316B4CA148FE77E3413CA204007F2C9715D32B20ED47FE6116171F5206D1F1BCCQEb5I" TargetMode = "External"/>
	<Relationship Id="rId19" Type="http://schemas.openxmlformats.org/officeDocument/2006/relationships/hyperlink" Target="consultantplus://offline/ref=B7BAAEC0370EA11F289C7316B4CA148FE77E3413CA204007F2C9715D32B20ED47FE6116171F5206D1F1BCCQEb5I" TargetMode = "External"/>
	<Relationship Id="rId20" Type="http://schemas.openxmlformats.org/officeDocument/2006/relationships/hyperlink" Target="consultantplus://offline/ref=B7BAAEC0370EA11F289C7316B4CA148FE77E3413CA204007F2C9715D32B20ED47FE6116171F5206D1F1BCCQEb5I" TargetMode = "External"/>
	<Relationship Id="rId21" Type="http://schemas.openxmlformats.org/officeDocument/2006/relationships/hyperlink" Target="consultantplus://offline/ref=B7BAAEC0370EA11F289C7619B7CA148FEB783E1AC2701705A39C7F583AE254C469AF1E676FF5217219109AB7F180B8E624BE21940E87BCB2Q4b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30.11.2016 N 159
"Об утверждении Единых правил и норм обеспечения карантина растений на таможенной территории Евразийского экономического союза"</dc:title>
  <dcterms:created xsi:type="dcterms:W3CDTF">2023-01-27T08:27:12Z</dcterms:created>
</cp:coreProperties>
</file>