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33" w:rsidRDefault="00FB0433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B0433" w:rsidRDefault="00FB0433">
      <w:pPr>
        <w:pStyle w:val="ConsPlusNormal"/>
        <w:jc w:val="both"/>
        <w:outlineLvl w:val="0"/>
      </w:pPr>
    </w:p>
    <w:p w:rsidR="00FB0433" w:rsidRDefault="00FB0433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FB0433" w:rsidRDefault="00FB0433">
      <w:pPr>
        <w:pStyle w:val="ConsPlusTitle"/>
        <w:jc w:val="center"/>
      </w:pPr>
    </w:p>
    <w:p w:rsidR="00FB0433" w:rsidRDefault="00FB0433">
      <w:pPr>
        <w:pStyle w:val="ConsPlusTitle"/>
        <w:jc w:val="center"/>
      </w:pPr>
      <w:r>
        <w:t>КОМИССИЯ ТАМОЖЕННОГО СОЮЗА</w:t>
      </w:r>
    </w:p>
    <w:p w:rsidR="00FB0433" w:rsidRDefault="00FB0433">
      <w:pPr>
        <w:pStyle w:val="ConsPlusTitle"/>
        <w:jc w:val="center"/>
      </w:pPr>
    </w:p>
    <w:p w:rsidR="00FB0433" w:rsidRDefault="00FB0433">
      <w:pPr>
        <w:pStyle w:val="ConsPlusTitle"/>
        <w:jc w:val="center"/>
      </w:pPr>
      <w:r>
        <w:t>РЕШЕНИЕ</w:t>
      </w:r>
    </w:p>
    <w:p w:rsidR="00FB0433" w:rsidRDefault="00FB0433">
      <w:pPr>
        <w:pStyle w:val="ConsPlusTitle"/>
        <w:jc w:val="center"/>
      </w:pPr>
      <w:r>
        <w:t>от 9 декабря 2011 г. N 883</w:t>
      </w:r>
    </w:p>
    <w:p w:rsidR="00FB0433" w:rsidRDefault="00FB0433">
      <w:pPr>
        <w:pStyle w:val="ConsPlusTitle"/>
        <w:jc w:val="center"/>
      </w:pPr>
    </w:p>
    <w:p w:rsidR="00FB0433" w:rsidRDefault="00FB0433">
      <w:pPr>
        <w:pStyle w:val="ConsPlusTitle"/>
        <w:jc w:val="center"/>
      </w:pPr>
      <w:r>
        <w:t>О ПРИНЯТИИ ТЕХНИЧЕСКОГО РЕГЛАМЕНТА ТАМОЖЕННОГО СОЮЗА</w:t>
      </w:r>
    </w:p>
    <w:p w:rsidR="00FB0433" w:rsidRDefault="00FB0433">
      <w:pPr>
        <w:pStyle w:val="ConsPlusTitle"/>
        <w:jc w:val="center"/>
      </w:pPr>
      <w:r>
        <w:t>"ТЕХНИЧЕСКИЙ РЕГЛАМЕНТ НА МАСЛОЖИРОВУЮ ПРОДУКЦИЮ"</w:t>
      </w:r>
    </w:p>
    <w:p w:rsidR="00FB0433" w:rsidRDefault="00FB0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433" w:rsidRDefault="00FB0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  <w:proofErr w:type="gramEnd"/>
          </w:p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>от 23.04.2015 N 39,</w:t>
            </w:r>
          </w:p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>решений Коллегии Евразийской экономической комиссии</w:t>
            </w:r>
          </w:p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10.05.2016 </w:t>
            </w:r>
            <w:hyperlink r:id="rId7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29.03.2022 </w:t>
            </w:r>
            <w:hyperlink r:id="rId8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</w:tr>
    </w:tbl>
    <w:p w:rsidR="00FB0433" w:rsidRDefault="00FB0433">
      <w:pPr>
        <w:pStyle w:val="ConsPlusNormal"/>
        <w:jc w:val="center"/>
      </w:pPr>
    </w:p>
    <w:p w:rsidR="00FB0433" w:rsidRDefault="00FB0433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51">
        <w:r>
          <w:rPr>
            <w:color w:val="0000FF"/>
          </w:rPr>
          <w:t>регламент</w:t>
        </w:r>
      </w:hyperlink>
      <w:r>
        <w:t xml:space="preserve"> Таможенного союза "Технический регламент на масложировую продукцию" (</w:t>
      </w:r>
      <w:proofErr w:type="gramStart"/>
      <w:r>
        <w:t>ТР</w:t>
      </w:r>
      <w:proofErr w:type="gramEnd"/>
      <w:r>
        <w:t xml:space="preserve"> ТС 024/2011) (прилагается).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2. Утратил силу с 1 июля 2022 года. - </w:t>
      </w:r>
      <w:hyperlink r:id="rId10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29.03.2022 N 53.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Установить: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3.1. Технический </w:t>
      </w:r>
      <w:hyperlink w:anchor="P51">
        <w:r>
          <w:rPr>
            <w:color w:val="0000FF"/>
          </w:rPr>
          <w:t>регламент</w:t>
        </w:r>
      </w:hyperlink>
      <w:r>
        <w:t xml:space="preserve"> Таможенного союза "Технический регламент на масложировую продукцию" (далее - Технический регламент) вступает в силу с 1 июля 2013 года, при этом: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- требование </w:t>
      </w:r>
      <w:hyperlink w:anchor="P436">
        <w:r>
          <w:rPr>
            <w:color w:val="0000FF"/>
          </w:rPr>
          <w:t>Приложения 1</w:t>
        </w:r>
      </w:hyperlink>
      <w:r>
        <w:t xml:space="preserve"> Технического регламента по показателю безопасности "</w:t>
      </w:r>
      <w:proofErr w:type="spellStart"/>
      <w:r>
        <w:t>бен</w:t>
      </w:r>
      <w:proofErr w:type="gramStart"/>
      <w:r>
        <w:t>з</w:t>
      </w:r>
      <w:proofErr w:type="spellEnd"/>
      <w:r>
        <w:t>(</w:t>
      </w:r>
      <w:proofErr w:type="gramEnd"/>
      <w:r>
        <w:t>а)</w:t>
      </w:r>
      <w:proofErr w:type="spellStart"/>
      <w:r>
        <w:t>пирен</w:t>
      </w:r>
      <w:proofErr w:type="spellEnd"/>
      <w:r>
        <w:t>" вступает в силу с 1 января 2014 года,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- требование по показателю безопасности </w:t>
      </w:r>
      <w:proofErr w:type="gramStart"/>
      <w:r>
        <w:t>транс-изомеры</w:t>
      </w:r>
      <w:proofErr w:type="gramEnd"/>
      <w:r>
        <w:t xml:space="preserve"> жирных кислот вступает в силу в соответствии со сроками, установленными </w:t>
      </w:r>
      <w:hyperlink w:anchor="P436">
        <w:r>
          <w:rPr>
            <w:color w:val="0000FF"/>
          </w:rPr>
          <w:t>Приложением 1</w:t>
        </w:r>
      </w:hyperlink>
      <w:r>
        <w:t xml:space="preserve"> Технического регламента;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2" w:name="P23"/>
      <w:bookmarkEnd w:id="2"/>
      <w:r>
        <w:t xml:space="preserve">3.2. </w:t>
      </w:r>
      <w:proofErr w:type="gramStart"/>
      <w:r>
        <w:t xml:space="preserve">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51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5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февраля 2015 года.</w:t>
      </w:r>
      <w:proofErr w:type="gramEnd"/>
      <w:r>
        <w:t xml:space="preserve">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Со дня вступления в силу Технического </w:t>
      </w:r>
      <w:hyperlink w:anchor="P5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 xml:space="preserve">До 15 февраля 2015 года допускается производство и выпуск в обращение продукции в </w:t>
      </w:r>
      <w:r>
        <w:lastRenderedPageBreak/>
        <w:t xml:space="preserve">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51">
        <w:r>
          <w:rPr>
            <w:color w:val="0000FF"/>
          </w:rPr>
          <w:t>регламента</w:t>
        </w:r>
      </w:hyperlink>
      <w:r>
        <w:t>.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3" w:name="P28"/>
      <w:bookmarkEnd w:id="3"/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3">
        <w:r>
          <w:rPr>
            <w:color w:val="0000FF"/>
          </w:rPr>
          <w:t>подпункте 3.2</w:t>
        </w:r>
      </w:hyperlink>
      <w:r>
        <w:t xml:space="preserve"> настоящего Решения, допускается в течение срока годности продукции, установленного в соответствии с законодательством государства - члена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5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5.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8">
        <w:r>
          <w:rPr>
            <w:color w:val="0000FF"/>
          </w:rPr>
          <w:t>пункте 2</w:t>
        </w:r>
      </w:hyperlink>
      <w:r>
        <w:t xml:space="preserve"> настоящего Решения, и представление их не реже одного раза в год со дня вступления в силу Технического </w:t>
      </w:r>
      <w:hyperlink w:anchor="P5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6. Сторонам: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6.1. До дня вступления в силу Технического </w:t>
      </w:r>
      <w:hyperlink w:anchor="P51">
        <w:r>
          <w:rPr>
            <w:color w:val="0000FF"/>
          </w:rPr>
          <w:t>регламента</w:t>
        </w:r>
      </w:hyperlink>
      <w:r>
        <w:t xml:space="preserve">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5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6.2. Со дня вступления в силу Технического </w:t>
      </w:r>
      <w:hyperlink w:anchor="P51">
        <w:r>
          <w:rPr>
            <w:color w:val="0000FF"/>
          </w:rPr>
          <w:t>регламента</w:t>
        </w:r>
      </w:hyperlink>
      <w:r>
        <w:t xml:space="preserve"> обеспечить проведение государственного контроля (надзора) за соблюдением требований Технического </w:t>
      </w:r>
      <w:hyperlink w:anchor="P51">
        <w:r>
          <w:rPr>
            <w:color w:val="0000FF"/>
          </w:rPr>
          <w:t>регламента</w:t>
        </w:r>
      </w:hyperlink>
      <w:r>
        <w:t xml:space="preserve"> с учетом </w:t>
      </w:r>
      <w:hyperlink w:anchor="P23">
        <w:r>
          <w:rPr>
            <w:color w:val="0000FF"/>
          </w:rPr>
          <w:t>подпунктов 3.2</w:t>
        </w:r>
      </w:hyperlink>
      <w:r>
        <w:t xml:space="preserve"> - </w:t>
      </w:r>
      <w:hyperlink w:anchor="P28">
        <w:r>
          <w:rPr>
            <w:color w:val="0000FF"/>
          </w:rPr>
          <w:t>3.4</w:t>
        </w:r>
      </w:hyperlink>
      <w:r>
        <w:t xml:space="preserve"> настоящего Решения.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7. 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center"/>
      </w:pPr>
      <w:r>
        <w:t>Члены Комиссии Таможенного союза: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Cell"/>
        <w:jc w:val="both"/>
      </w:pPr>
      <w:r>
        <w:t xml:space="preserve">    От Республики</w:t>
      </w:r>
      <w:proofErr w:type="gramStart"/>
      <w:r>
        <w:t xml:space="preserve">              О</w:t>
      </w:r>
      <w:proofErr w:type="gramEnd"/>
      <w:r>
        <w:t>т Республики              От Российской</w:t>
      </w:r>
    </w:p>
    <w:p w:rsidR="00FB0433" w:rsidRDefault="00FB0433">
      <w:pPr>
        <w:pStyle w:val="ConsPlusCell"/>
        <w:jc w:val="both"/>
      </w:pPr>
      <w:r>
        <w:t xml:space="preserve">       Беларусь                  Казахстан                  Федерации</w:t>
      </w:r>
    </w:p>
    <w:p w:rsidR="00FB0433" w:rsidRDefault="00FB0433">
      <w:pPr>
        <w:pStyle w:val="ConsPlusCell"/>
        <w:jc w:val="both"/>
      </w:pPr>
      <w:r>
        <w:t xml:space="preserve">      (Подпись)                  (Подпись)                  (Подпись)</w:t>
      </w:r>
    </w:p>
    <w:p w:rsidR="00FB0433" w:rsidRDefault="00FB0433">
      <w:pPr>
        <w:pStyle w:val="ConsPlusCell"/>
        <w:jc w:val="both"/>
      </w:pPr>
      <w:r>
        <w:t xml:space="preserve">       С.РУМАС                   У.ШУКЕЕВ                   И.ШУВАЛОВ</w:t>
      </w:r>
    </w:p>
    <w:p w:rsidR="00FB0433" w:rsidRDefault="00FB0433">
      <w:pPr>
        <w:pStyle w:val="ConsPlusNormal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0"/>
      </w:pPr>
      <w:r>
        <w:t>Утвержден</w:t>
      </w:r>
    </w:p>
    <w:p w:rsidR="00FB0433" w:rsidRDefault="00FB0433">
      <w:pPr>
        <w:pStyle w:val="ConsPlusNormal"/>
        <w:jc w:val="right"/>
      </w:pPr>
      <w:r>
        <w:t>Решением Комиссии Таможенного союза</w:t>
      </w:r>
    </w:p>
    <w:p w:rsidR="00FB0433" w:rsidRDefault="00FB0433">
      <w:pPr>
        <w:pStyle w:val="ConsPlusNormal"/>
        <w:jc w:val="right"/>
      </w:pPr>
      <w:r>
        <w:t>от 9 декабря 2011 г. N 883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jc w:val="center"/>
      </w:pPr>
      <w:bookmarkStart w:id="4" w:name="P51"/>
      <w:bookmarkEnd w:id="4"/>
      <w:r>
        <w:lastRenderedPageBreak/>
        <w:t>ТЕХНИЧЕСКИЙ РЕГЛАМЕНТ ТАМОЖЕННОГО СОЮЗА</w:t>
      </w:r>
    </w:p>
    <w:p w:rsidR="00FB0433" w:rsidRDefault="00FB0433">
      <w:pPr>
        <w:pStyle w:val="ConsPlusTitle"/>
        <w:jc w:val="center"/>
      </w:pPr>
    </w:p>
    <w:p w:rsidR="00FB0433" w:rsidRDefault="00FB0433">
      <w:pPr>
        <w:pStyle w:val="ConsPlusTitle"/>
        <w:jc w:val="center"/>
      </w:pPr>
      <w:proofErr w:type="gramStart"/>
      <w:r>
        <w:t>ТР</w:t>
      </w:r>
      <w:proofErr w:type="gramEnd"/>
      <w:r>
        <w:t xml:space="preserve"> ТС 024/2011</w:t>
      </w:r>
    </w:p>
    <w:p w:rsidR="00FB0433" w:rsidRDefault="00FB0433">
      <w:pPr>
        <w:pStyle w:val="ConsPlusTitle"/>
        <w:jc w:val="center"/>
      </w:pPr>
    </w:p>
    <w:p w:rsidR="00FB0433" w:rsidRDefault="00FB0433">
      <w:pPr>
        <w:pStyle w:val="ConsPlusTitle"/>
        <w:jc w:val="center"/>
      </w:pPr>
      <w:r>
        <w:t>ТЕХНИЧЕСКИЙ РЕГЛАМЕНТ НА МАСЛОЖИРОВУЮ ПРОДУКЦИЮ</w:t>
      </w:r>
    </w:p>
    <w:p w:rsidR="00FB0433" w:rsidRDefault="00FB0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433" w:rsidRDefault="00FB0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  <w:proofErr w:type="gramEnd"/>
          </w:p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>от 23.04.2015 N 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</w:tr>
    </w:tbl>
    <w:p w:rsidR="00FB0433" w:rsidRDefault="00FB0433">
      <w:pPr>
        <w:pStyle w:val="ConsPlusNormal"/>
        <w:jc w:val="center"/>
      </w:pPr>
    </w:p>
    <w:p w:rsidR="00FB0433" w:rsidRDefault="00FB0433">
      <w:pPr>
        <w:pStyle w:val="ConsPlusTitle"/>
        <w:jc w:val="center"/>
        <w:outlineLvl w:val="1"/>
      </w:pPr>
      <w:r>
        <w:t>Предисловие</w:t>
      </w:r>
    </w:p>
    <w:p w:rsidR="00FB0433" w:rsidRDefault="00FB0433">
      <w:pPr>
        <w:pStyle w:val="ConsPlusNormal"/>
        <w:jc w:val="center"/>
      </w:pPr>
    </w:p>
    <w:p w:rsidR="00FB0433" w:rsidRDefault="00FB0433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2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масложировой продукции, обеспечения свободного перемещения масложировой продукции, выпускаемой в обращение на единой таможенной территории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Если в отношении масложировой продукции будут приняты иные технические регламенты Таможенного союза, устанавливающие требования к масложировой продукции, то масложировая продукция должна соответствовать требованиям этих технических регламентов Таможенного союза, действие которых на нее распространяется.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1"/>
      </w:pPr>
      <w:r>
        <w:t>Глава 1. Область применения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Настоящий технический регламент Таможенного союза "Технический регламент на масложировую продукцию" (далее - технический регламент) распространяется на масложировую продукцию, выпускаемую в обращение на территории государств - членов Таможенного союза, устанавливает требования к ней, включая требования к ее упаковке и маркировке, а также к связанным с ними процессам производства, хранения, перевозки, реализации.</w:t>
      </w:r>
    </w:p>
    <w:p w:rsidR="00FB0433" w:rsidRDefault="00FB0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не распространяется: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- на масложировую продукцию, полученную в процессе непромышленного производства, за исключением масла растительного;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- непищевую масложировую продукцию, за исключением глицерина натурального сырого и мыла хозяйственного.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Настоящий технический регламент устанавливает требования к масложировой продукции в целях защиты жизни и здоровья граждан и предупреждения действий, вводящих в заблуждение приобретателей (потребителей).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При </w:t>
      </w:r>
      <w:proofErr w:type="gramStart"/>
      <w:r>
        <w:t>применении</w:t>
      </w:r>
      <w:proofErr w:type="gramEnd"/>
      <w:r>
        <w:t xml:space="preserve"> настоящего технического регламента должны учитываться требования других технических регламентов Таможенного союза, действие которых распространяется на масложировую продукцию.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1. Масложировая продукция, являющаяся объектом технического регулирования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lastRenderedPageBreak/>
        <w:t>Объектом технического регулирования настоящего технического регламента является следующая масложировая продукция: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пищевая масложировая продукция: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а) масла растительные;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б) фракции масел растительных;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в) масла (жиры) </w:t>
      </w:r>
      <w:proofErr w:type="spellStart"/>
      <w:r>
        <w:t>переэтерифицированные</w:t>
      </w:r>
      <w:proofErr w:type="spellEnd"/>
      <w:r>
        <w:t xml:space="preserve"> рафинированные дезодорированные;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г) масла (жиры) гидрогенизированные рафинированные дезодорированные;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д) маргарины;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е) спреды растительно-сливочные и растительно-жировые;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ж) смеси топленые растительно-сливочные и растительно-жировые;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з) жиры специального назначения, в том числе жиры кулинарные, кондитерские, хлебопекарные;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и) заменители молочного жира;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к) эквиваленты масла какао;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л) </w:t>
      </w:r>
      <w:proofErr w:type="spellStart"/>
      <w:r>
        <w:t>улучшители</w:t>
      </w:r>
      <w:proofErr w:type="spellEnd"/>
      <w:r>
        <w:t xml:space="preserve"> масла какао SOS-типа;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м) заменители масла какао POP-типа;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н) 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о) 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п) соусы на основе растительных масел;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р) майонезы;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с) соусы майонезные;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т) кремы на растительных маслах;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у) глицерин дистиллированный;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непищевая масложировая продукция: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а) глицерин натуральный сырой;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б) мыло хозяйственное.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1"/>
      </w:pPr>
      <w:r>
        <w:t>Глава 2. Определения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bookmarkStart w:id="5" w:name="P105"/>
      <w:bookmarkEnd w:id="5"/>
      <w:r>
        <w:t>Статья 2. Определения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Масложировая продукция - масла растительные и продукция, изготавливаемая на основе растительных или растительных и животных масел и жиров (включая жиры рыб и морских млекопитающих), с добавлением или без добавления воды, пищевых добавок и других ингредиентов.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lastRenderedPageBreak/>
        <w:t>2. Пищевая масложировая продукция - масложировая продукция, предназначенная для употребления в пищу или применения в различных отраслях пищевой промышленности.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Определения пищевой масложировой продукции: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1) масло растительное (см. </w:t>
      </w:r>
      <w:hyperlink w:anchor="P676">
        <w:r>
          <w:rPr>
            <w:color w:val="0000FF"/>
          </w:rPr>
          <w:t>приложение 4</w:t>
        </w:r>
      </w:hyperlink>
      <w:r>
        <w:t>) - смесь глицеридов жирных кислот и сопутствующих им веществ, извлекаемая из масличного сырья и содержащая не менее 99 процентов жира;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масличное сырье - семена, плоды масличных растений, маслосодержащие части растительных культур;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>3) фракция масла растительного - смесь глицеридов жирных кислот, выделенная в процессе фракционирования из масла растительного или фракции масла растительного, имеющая температуру плавления, отличную от температуры плавления исходного растительного масла или его фракции;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>4) масло растительное нерафинированное - масло растительное, очищенное от мелкой и крупной взвеси, не прошедшее очистку по полному или частичному циклу стадий рафинации;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5) масло растительное вымороженное - масло растительное, очищенное от взвеси и подвергнутое процессу низкотемпературного удаления восковых веществ;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6) масло растительное гидратированное - масло растительное, очищенное от </w:t>
      </w:r>
      <w:proofErr w:type="spellStart"/>
      <w:r>
        <w:t>фосфоросодержащих</w:t>
      </w:r>
      <w:proofErr w:type="spellEnd"/>
      <w:r>
        <w:t xml:space="preserve"> веществ;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7) масло растительное рафинированное - масло растительное, прошедшее очистку по полному или частичному циклу стадий рафинации;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8) масло растительное рафинированное дезодорированное - масло растительное рафинированное, прошедшее процесс дезодорации;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9) масло растительное - смесь - смесь растительных масел в различных соотношениях;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10) масло растительное ароматизированное - масло растительное с добавлением </w:t>
      </w:r>
      <w:proofErr w:type="spellStart"/>
      <w:r>
        <w:t>вкусоароматических</w:t>
      </w:r>
      <w:proofErr w:type="spellEnd"/>
      <w:r>
        <w:t xml:space="preserve"> добавок;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11) масло растительное с растительными добавками - масло растительное с добавлением натуральных растительных экстрактов;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12) масло (жир) гидрогенизированное рафинированное дезодорированное - продовольственное пищевое сырье, полученное в процессе гидрогенизации растительного масла с добавлением или без добавления животных жиров, жиров рыб и морских млекопитающих, прошедший процессы рафинации и дезодорации;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13) масло (жир) </w:t>
      </w:r>
      <w:proofErr w:type="spellStart"/>
      <w:r>
        <w:t>переэтерифицированное</w:t>
      </w:r>
      <w:proofErr w:type="spellEnd"/>
      <w:r>
        <w:t xml:space="preserve"> рафинированное дезодорированное - продовольственное пищевое сырье, полученное в процессе </w:t>
      </w:r>
      <w:proofErr w:type="spellStart"/>
      <w:r>
        <w:t>переэтерификации</w:t>
      </w:r>
      <w:proofErr w:type="spellEnd"/>
      <w:r>
        <w:t xml:space="preserve"> растительного масла с добавлением или без добавления животных жиров, жиров рыб и морских млекопитающих, прошедший процессы рафинации и дезодорации;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14) маргарин - эмульсионный жировой продукт с массовой долей жира не менее 20 процентов, состоящий из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с (или без) животными жирами, с (или без) жирами рыб и морских млекопитающих, воды с добавлением или без добавления молока и (или) продуктов его переработки, пищевых добавок и других пищевых ингредиентов;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15) твердый маргарин - маргарин, имеющий пластичную плотную консистенцию и </w:t>
      </w:r>
      <w:r>
        <w:lastRenderedPageBreak/>
        <w:t>сохраняющий свою форму при температуре 20 +/- 2 градуса Цельсия;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16) мягкий маргарин - маргарин, имеющий пластичную мягкую консистенцию при температуре 10 +/- 2 градуса Цельсия;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17) жидкий маргарин - маргарин, имеющий жидкую консистенцию и сохраняющий свойства однородной эмульсии при температурах, предусмотренных для жидкого маргарина конкретного назначения;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18) спред - эмульсионный жировой продукт с массовой долей общего жира не менее 39 процентов, имеющий пластичную консистенцию, с температурой плавления жировой фазы не выше 36 градусов Цельсия, изготавливаемый из молочного жира, и (или) сливок, и (или) сливочного масла и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или только из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с добавлением или без добавления пищевых</w:t>
      </w:r>
      <w:proofErr w:type="gramEnd"/>
      <w:r>
        <w:t xml:space="preserve"> добавок и других пищевых ингредиентов;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19) спред </w:t>
      </w:r>
      <w:proofErr w:type="gramStart"/>
      <w:r>
        <w:t>растительно-сливочный</w:t>
      </w:r>
      <w:proofErr w:type="gramEnd"/>
      <w:r>
        <w:t xml:space="preserve"> - спред с массовой долей молочного жира в составе жировой фазы от 15 до 50 процентов;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20) спред </w:t>
      </w:r>
      <w:proofErr w:type="gramStart"/>
      <w:r>
        <w:t>растительно-жировой</w:t>
      </w:r>
      <w:proofErr w:type="gramEnd"/>
      <w:r>
        <w:t xml:space="preserve"> - спред, жировая фаза которого состоит из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с добавлением или без добавления молочного жира (менее 15 процентов);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21) смеси топленые - продукты с массовой долей жира не менее 99 процентов, изготавливаемые путем смешивания нагретых до температуры полного расплавления молочного жира, и (или) сливок, и (или) сливочного масла и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или только из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либо путем применения других технологических приемов;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>22) смеси топленые растительно-сливочные - смеси топленые с массовой долей молочного жира в составе жировой фазы от 15 до 50 процентов;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23) смеси топленые растительно-жировые - смеси топленые, жировая фаза которых состоит из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с добавлением или без добавления молочного жира (менее 15 процентов);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24) жиры специального назначения, в том числе жиры кулинарные, кондитерские, хлебопекарные - жировые продукты с массовой долей жира не менее 98 процентов, изготавливаемые для различных отраслей промышленности из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с добавлением или без добавления животных жиров и их смесей, с добавлением или без добавления пищевых добавок и других пищевых ингредиентов;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25) заменитель молочного жира - продукт с массовой долей жира не менее 99,0 процентов, предназначенный для замещения молочного жира в пищевых продуктах, произведенный из </w:t>
      </w:r>
      <w:proofErr w:type="spellStart"/>
      <w:r>
        <w:t>немодифицированных</w:t>
      </w:r>
      <w:proofErr w:type="spellEnd"/>
      <w:r>
        <w:t xml:space="preserve"> и (или) модифицированных растительных масел с добавлением или без добавления пищевых добавок, с температурой плавления не более 36 °C, содержащий не более 5 процентов массовой доли твердых триглицеридов при 35 °C, не более 65 процентов массовой</w:t>
      </w:r>
      <w:proofErr w:type="gramEnd"/>
      <w:r>
        <w:t xml:space="preserve"> доли насыщенных кислот от суммы жирных кислот, в том числе не более 38 процентов массовой доли пальмитиновой кислоты от суммы жирных кислот;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26) эквиваленты масла какао - продукты с массовой долей жира не менее 99 процентов, обладающие совместимостью с маслом какао в любых соотношениях, нуждающиеся в </w:t>
      </w:r>
      <w:proofErr w:type="spellStart"/>
      <w:r>
        <w:t>темперировании</w:t>
      </w:r>
      <w:proofErr w:type="spellEnd"/>
      <w:r>
        <w:t xml:space="preserve">, имеющие сходные с маслом какао физико-химические свойства и состав жирных кислот, содержащие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не менее 50 процентов массовой доли 2-олеодинасыщенных триглицеридов, изготавливаемые из </w:t>
      </w:r>
      <w:proofErr w:type="spellStart"/>
      <w:r>
        <w:lastRenderedPageBreak/>
        <w:t>немодифицированных</w:t>
      </w:r>
      <w:proofErr w:type="spellEnd"/>
      <w:r>
        <w:t xml:space="preserve"> масел растительных (</w:t>
      </w:r>
      <w:proofErr w:type="spellStart"/>
      <w:r>
        <w:t>эллипе</w:t>
      </w:r>
      <w:proofErr w:type="spellEnd"/>
      <w:r>
        <w:t xml:space="preserve">, </w:t>
      </w:r>
      <w:proofErr w:type="spellStart"/>
      <w:r>
        <w:t>борнео</w:t>
      </w:r>
      <w:proofErr w:type="spellEnd"/>
      <w:r>
        <w:t>, пальмового</w:t>
      </w:r>
      <w:proofErr w:type="gramEnd"/>
      <w:r>
        <w:t xml:space="preserve">, сал, ши, </w:t>
      </w:r>
      <w:proofErr w:type="spellStart"/>
      <w:r>
        <w:t>кокум</w:t>
      </w:r>
      <w:proofErr w:type="spellEnd"/>
      <w:r>
        <w:t>, из ядер манго) и их фракций с добавлением или без добавления пищевых добавок и других пищевых ингредиентов;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27) </w:t>
      </w:r>
      <w:proofErr w:type="spellStart"/>
      <w:r>
        <w:t>улучшители</w:t>
      </w:r>
      <w:proofErr w:type="spellEnd"/>
      <w:r>
        <w:t xml:space="preserve"> масла какао SOS-типа (SOS указывает на наличие в продукте 2-олеодистеарина) - продукты с массовой долей жира не менее 99 процентов, обладающие высокой совместимостью с маслом какао в любых соотношениях, нуждающиеся в </w:t>
      </w:r>
      <w:proofErr w:type="spellStart"/>
      <w:r>
        <w:t>темперировании</w:t>
      </w:r>
      <w:proofErr w:type="spellEnd"/>
      <w:r>
        <w:t xml:space="preserve">, основным компонентом которых является 2-олеодистеарин (до 70 процентов), содержащие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изготавливаемые из </w:t>
      </w:r>
      <w:proofErr w:type="spellStart"/>
      <w:r>
        <w:t>немодифицированных</w:t>
      </w:r>
      <w:proofErr w:type="spellEnd"/>
      <w:r>
        <w:t xml:space="preserve"> масел растительных (</w:t>
      </w:r>
      <w:proofErr w:type="spellStart"/>
      <w:r>
        <w:t>эллипе</w:t>
      </w:r>
      <w:proofErr w:type="spellEnd"/>
      <w:r>
        <w:t xml:space="preserve">, </w:t>
      </w:r>
      <w:proofErr w:type="spellStart"/>
      <w:r>
        <w:t>борнео</w:t>
      </w:r>
      <w:proofErr w:type="spellEnd"/>
      <w:r>
        <w:t>, пальмового, сал, ши</w:t>
      </w:r>
      <w:proofErr w:type="gramEnd"/>
      <w:r>
        <w:t xml:space="preserve">, </w:t>
      </w:r>
      <w:proofErr w:type="spellStart"/>
      <w:proofErr w:type="gramStart"/>
      <w:r>
        <w:t>кокум</w:t>
      </w:r>
      <w:proofErr w:type="spellEnd"/>
      <w:r>
        <w:t>, из ядер манго) и их фракций с добавлением или без добавления пищевых добавок и других пищевых ингредиентов;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28) заменители масла какао POP-типа (POP указывает на наличие в продукте 2-олеодипальмитина) - продукты с массовой долей жира не менее 99 процентов, обладающие частичной совместимостью с маслом какао (не менее 25 процентов), нуждающиеся в </w:t>
      </w:r>
      <w:proofErr w:type="spellStart"/>
      <w:r>
        <w:t>темперировании</w:t>
      </w:r>
      <w:proofErr w:type="spellEnd"/>
      <w:r>
        <w:t xml:space="preserve">, основным компонентом которых является 2-олеодипальмитин (более 50 процентов), содержащие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изготавливаемые из </w:t>
      </w:r>
      <w:proofErr w:type="spellStart"/>
      <w:r>
        <w:t>немодифицированных</w:t>
      </w:r>
      <w:proofErr w:type="spellEnd"/>
      <w:r>
        <w:t xml:space="preserve"> масел растительных и фракций растительных масел</w:t>
      </w:r>
      <w:proofErr w:type="gramEnd"/>
      <w:r>
        <w:t xml:space="preserve"> и (или) модифицированных растительных масел с добавлением или без добавления пищевых добавок и других пищевых ингредиентов;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29) 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 - продукты с массовой долей жира не менее 99 процентов, не нуждающиеся в </w:t>
      </w:r>
      <w:proofErr w:type="spellStart"/>
      <w:r>
        <w:t>темперировании</w:t>
      </w:r>
      <w:proofErr w:type="spellEnd"/>
      <w:r>
        <w:t xml:space="preserve">, изготавливаемые на основе модифицированных растительных масел, содержащие не более 1 процента массовой доли </w:t>
      </w:r>
      <w:proofErr w:type="spellStart"/>
      <w:r>
        <w:t>лауриновой</w:t>
      </w:r>
      <w:proofErr w:type="spellEnd"/>
      <w:r>
        <w:t xml:space="preserve"> кислоты, с добавлением или без добавления пищевых добавок и других пищевых ингредиентов;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30) заменители масла какао </w:t>
      </w:r>
      <w:proofErr w:type="spellStart"/>
      <w:r>
        <w:t>нетемперируемые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 - продукты с массовой долей жира не менее 99 процентов, не нуждающиеся в </w:t>
      </w:r>
      <w:proofErr w:type="spellStart"/>
      <w:r>
        <w:t>темперировании</w:t>
      </w:r>
      <w:proofErr w:type="spellEnd"/>
      <w:r>
        <w:t xml:space="preserve">, изготавливаемые на основе модифицированных растительных масел, содержащие не менее 40 процентов массовой доли </w:t>
      </w:r>
      <w:proofErr w:type="spellStart"/>
      <w:r>
        <w:t>лауриновой</w:t>
      </w:r>
      <w:proofErr w:type="spellEnd"/>
      <w:r>
        <w:t xml:space="preserve"> кислоты, с добавлением или без добавления пищевых добавок и других пищевых ингредиентов;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>31) соус на основе растительных масел - продукт с содержанием жира не менее 5 процентов, изготовленный из одного или нескольких пищевых растительных масел и (или) модифицированных, с добавлением или без добавления воды, с добавлением пищевых добавок и других ингредиентов, в том числе натуральных специй, и (или) пряностей, и (или) трав, и (или) овощей, и (или) фруктов, и (или) грибов, и (или</w:t>
      </w:r>
      <w:proofErr w:type="gramEnd"/>
      <w:r>
        <w:t xml:space="preserve">) орехов в виде кусочков и (или) порошка, придающих характерную направленность вкусу, и </w:t>
      </w:r>
      <w:proofErr w:type="gramStart"/>
      <w:r>
        <w:t>применяемый</w:t>
      </w:r>
      <w:proofErr w:type="gramEnd"/>
      <w:r>
        <w:t xml:space="preserve"> в качестве приправы к различным блюдам;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32) майонез - тонкодисперсный однородный эмульсионный продукт с содержанием жира не менее 50 процентов, изготавливаемый из рафинированных дезодорированных растительных масел, воды, яичных продуктов в количестве не менее 1 процента в пересчете на яичный желток (сухой), с добавлением или без добавления продуктов переработки молока, пищевых добавок и других пищевых ингредиентов;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33) соус майонезный - тонкодисперсный эмульсионный продукт с содержанием жира не менее 15 процентов, изготавливаемый из рафинированных дезодорированных растительных масел, воды, с добавлением или без добавления продуктов переработки молока, пищевых добавок и других пищевых ингредиентов;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34) крем на растительных маслах - продукт с содержанием жира не менее 10 процентов, изготавливаемый на основе растительных масел и (или) модифицированных растительных масел </w:t>
      </w:r>
      <w:r>
        <w:lastRenderedPageBreak/>
        <w:t>с добавлением или без добавления молочных и (или) растительных белков, сахара, а также с добавлением или без добавления натуральных фруктов, соков, пищевых добавок и других пищевых ингредиентов;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35) глицерин дистиллированный - трехатомный спирт, получаемый при гидролизе или омылении растительных масел и/или животных жиров и подвергнутый процессу дистилляции.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Непищевая масложировая продукция - масложировая продукция, предназначенная для технических, бытовых целей.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5. Определения непищевой масложировой продукции: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глицерин натуральный сырой - трехатомный спирт, получаемый при гидролизе или омылении растительных масел и (или) животных жиров без применения методов синтеза;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мыло хозяйственное - продукт, состоящий из натриевых или калиевых солей натуральных жирных кислот с (или без) солями синтетических, смоляных, нафтеновых жирных кислот и других компонентов, улучшающих его потребительские свойства.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bookmarkStart w:id="6" w:name="P150"/>
      <w:bookmarkEnd w:id="6"/>
      <w:r>
        <w:t>Статья 3. Определения технологических процессов производства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1) рафинация - процесс очистки растительных масел от сопутствующих им примесей по полному или частичному циклу: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а) полный цикл рафинации - процесс очистки масел от </w:t>
      </w:r>
      <w:proofErr w:type="spellStart"/>
      <w:r>
        <w:t>нежировых</w:t>
      </w:r>
      <w:proofErr w:type="spellEnd"/>
      <w:r>
        <w:t xml:space="preserve"> примесей и сопутствующих веществ, в </w:t>
      </w:r>
      <w:proofErr w:type="spellStart"/>
      <w:r>
        <w:t>т.ч</w:t>
      </w:r>
      <w:proofErr w:type="spellEnd"/>
      <w:r>
        <w:t>. от свободных жирных кислот, фосфорсодержащих, восковых, красящих веществ и веществ, обуславливающих вкус и запах;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б) рафинация по частичному циклу включает в себя совокупность нескольких стадий рафинации полного цикла;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2) дезодорация - высокотемпературный процесс удаления </w:t>
      </w:r>
      <w:proofErr w:type="spellStart"/>
      <w:r>
        <w:t>одорирующих</w:t>
      </w:r>
      <w:proofErr w:type="spellEnd"/>
      <w:r>
        <w:t xml:space="preserve"> и других летучих веществ путем отгонки под вакуумом с перегретым паром;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3) дистилляционная нейтрализация - высокотемпературный процесс удаления свободных жирных кислот, </w:t>
      </w:r>
      <w:proofErr w:type="spellStart"/>
      <w:r>
        <w:t>одорирующих</w:t>
      </w:r>
      <w:proofErr w:type="spellEnd"/>
      <w:r>
        <w:t xml:space="preserve"> и других летучих веществ путем отгонки под вакуумом с перегретым паром;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дистилляция - процесс очистки путем испарения и конденсации образующихся паров;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5) модификация растительных масел и (или) жиров (за исключением генно-инженерной модификации) - химическое или биохимическое, или физическое преобразование растительных масел и (или) жиров путем гидрогенизации, </w:t>
      </w:r>
      <w:proofErr w:type="spellStart"/>
      <w:r>
        <w:t>переэтерификации</w:t>
      </w:r>
      <w:proofErr w:type="spellEnd"/>
      <w:r>
        <w:t>, фракционирования или их комбинаций;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6) гидрогенизация - процесс частичного или полного насыщения водородом непредельных связей ненасыщенных жирных кислот глицеридов, входящих в состав растительных масел и (или) жиров;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7) </w:t>
      </w:r>
      <w:proofErr w:type="spellStart"/>
      <w:r>
        <w:t>переэтерификация</w:t>
      </w:r>
      <w:proofErr w:type="spellEnd"/>
      <w:r>
        <w:t xml:space="preserve"> - процесс перераспределения </w:t>
      </w:r>
      <w:proofErr w:type="spellStart"/>
      <w:r>
        <w:t>ацильных</w:t>
      </w:r>
      <w:proofErr w:type="spellEnd"/>
      <w:r>
        <w:t xml:space="preserve"> гру</w:t>
      </w:r>
      <w:proofErr w:type="gramStart"/>
      <w:r>
        <w:t>пп в гл</w:t>
      </w:r>
      <w:proofErr w:type="gramEnd"/>
      <w:r>
        <w:t xml:space="preserve">ицеридах жира без изменения жирнокислотного состава </w:t>
      </w:r>
      <w:proofErr w:type="spellStart"/>
      <w:r>
        <w:t>триацилглицеридов</w:t>
      </w:r>
      <w:proofErr w:type="spellEnd"/>
      <w:r>
        <w:t>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8) фракционирование - разделение растительных масел термомеханическим способом на фракции.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lastRenderedPageBreak/>
        <w:t>Статья 4. Другие определения, используемые в настоящем техническом регламенте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1) товаросопроводительные документы: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- документы, обеспечивающие возможность заинтересованного лица документально установить предыдущего и последующего собственников масложировой продукции, кроме потребителей;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- декларация о соответствии масложировой продукции и (или) ее копия;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идентификация продукции (процессов) - процедура отнесения пищевой продукции (процессов) к объектам технического регулирования технического регламента;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контаминация (загрязнение) масложировой продукции - попадание в масложировую продукцию предметов, частиц, веществ и организмов (</w:t>
      </w:r>
      <w:proofErr w:type="spellStart"/>
      <w:r>
        <w:t>контаминантов</w:t>
      </w:r>
      <w:proofErr w:type="spellEnd"/>
      <w:r>
        <w:t>, загрязнителей) и их присутствие в количествах, несвойственных данной масложировой продукции или превышающих установленные уровни, вследствие чего она приобретает опасные для человека свойства;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производственное помещение - помещение, используемое непосредственно для производства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5) санитарная обработка производственных помещений, технологического оборудования и инвентаря, непосредственно связанного с изготовлением масложировой продукции, - мойка или иная обработка поверхностей производственных помещений, технологического оборудования и инвентаря, в результате которой эти помещения, оборудование и инвентарь не могут явиться источниками загрязнения пищевой масложировой продукции и сырья;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6) обращение масложировой продукции - движение продукции от изготовителя к потребителю, охватывающее все процессы, которые проходят продукты после завершения их производства, начинающееся с момента передачи продукции изготовителем или импортером иному лицу (перевозчику, продавцу, потребителю).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5. Идентификация масложировой продукции (процессов) для целей их отнесения к объектам технического регулирования технического регламента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Для целей отнесения масложировой продукции (процессов) к объектам технического регулирования, в отношении которых применяется настоящий технический регламент, заинтересованными лицами осуществляется идентификация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Идентификация масложировой продукции проводится по ее наименованию и (или) ее признакам, изложенным в определении такой продукции в настоящем техническом регламенте визуальным и (или) органолептическим, и (или) аналитическими методами.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Идентификация масложировой продукции проводится одним и (или) несколькими из следующих методов: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>1) по наименованию - путем сравнения наименования и назначения масложировой продукции, указанных в маркировке на потребительской упаковке и/или в товаросопроводительном документе, с наименованием, указанным в определении вида масложировой продукции;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2) визуальным методом - путем сравнения внешнего вида масложировой продукции с признаками, указанными в определениях, предусмотренных </w:t>
      </w:r>
      <w:hyperlink w:anchor="P105">
        <w:r>
          <w:rPr>
            <w:color w:val="0000FF"/>
          </w:rPr>
          <w:t>статьями 2</w:t>
        </w:r>
      </w:hyperlink>
      <w:r>
        <w:t xml:space="preserve"> и </w:t>
      </w:r>
      <w:hyperlink w:anchor="P150">
        <w:r>
          <w:rPr>
            <w:color w:val="0000FF"/>
          </w:rPr>
          <w:t>3</w:t>
        </w:r>
      </w:hyperlink>
      <w:r>
        <w:t xml:space="preserve"> настоящего технического регламента и </w:t>
      </w:r>
      <w:hyperlink w:anchor="P649">
        <w:r>
          <w:rPr>
            <w:color w:val="0000FF"/>
          </w:rPr>
          <w:t>Приложениями 3</w:t>
        </w:r>
      </w:hyperlink>
      <w:r>
        <w:t xml:space="preserve"> и </w:t>
      </w:r>
      <w:hyperlink w:anchor="P676">
        <w:r>
          <w:rPr>
            <w:color w:val="0000FF"/>
          </w:rPr>
          <w:t>4</w:t>
        </w:r>
      </w:hyperlink>
      <w:r>
        <w:t xml:space="preserve"> к нему;</w:t>
      </w:r>
    </w:p>
    <w:p w:rsidR="00FB0433" w:rsidRDefault="00FB043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lastRenderedPageBreak/>
        <w:t xml:space="preserve">3) органолептическим методом - путем сравнения органолептических показателей масложировой продукции с признаками, изложенными в определении такой масложировой продукции в настоящем техническом регламенте. Органолептический метод применяется, если масложировую продукцию невозможно идентифицировать методом по наименованию и визуальным методом. При </w:t>
      </w:r>
      <w:proofErr w:type="gramStart"/>
      <w:r>
        <w:t>наличии</w:t>
      </w:r>
      <w:proofErr w:type="gramEnd"/>
      <w:r>
        <w:t xml:space="preserve"> у продукции признаков микробной порчи оценка их органолептических характеристик исключается;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4) аналитическим методом - путем проверки соответствия физико-химических показателей масложировой продукции признакам, указанным в определениях, предусмотренных </w:t>
      </w:r>
      <w:hyperlink w:anchor="P105">
        <w:r>
          <w:rPr>
            <w:color w:val="0000FF"/>
          </w:rPr>
          <w:t>статьями 2</w:t>
        </w:r>
      </w:hyperlink>
      <w:r>
        <w:t xml:space="preserve"> и </w:t>
      </w:r>
      <w:hyperlink w:anchor="P150">
        <w:r>
          <w:rPr>
            <w:color w:val="0000FF"/>
          </w:rPr>
          <w:t>3</w:t>
        </w:r>
      </w:hyperlink>
      <w:r>
        <w:t xml:space="preserve"> настоящего технического регламента и </w:t>
      </w:r>
      <w:hyperlink w:anchor="P649">
        <w:r>
          <w:rPr>
            <w:color w:val="0000FF"/>
          </w:rPr>
          <w:t>Приложением 3</w:t>
        </w:r>
      </w:hyperlink>
      <w:r>
        <w:t xml:space="preserve"> к нему. Аналитический метод применяется, если масложировую продукцию невозможно идентифицировать методом по наименованию, визуальным или органолептическим методами.</w:t>
      </w:r>
    </w:p>
    <w:p w:rsidR="00FB0433" w:rsidRDefault="00FB0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При идентификации процессов производства, хранения, перевозки и реализации продукции в целях отнесения данных процессов к объектам технического регулирования настоящего технического регламента необходимо убедиться, что эти процессы осуществляются в целях производства, хранения, перевозки и реализации масложировой продукции и связаны с обеспечением требований безопасности такой продукции. Идентификация процессов производства, хранения, перевозки и реализации продукции осуществляется посредством визуальной оценки указанных процессов.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1"/>
      </w:pPr>
      <w:r>
        <w:t>Глава 3. Правила обращения на рынке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Масложировая продукция (кроме масел растительных, полученных в процессе непромышленного производства) выпускается в обращение на рынке при ее соответствии настоящему техническому регламенту Таможенного союза, а также другим техническим регламентам Таможенного союза, действие которых на него распространяется.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Масложировая продукция (кроме масел растительных, полученных в процессе непромышленного производства), соответствующая требованиям настоящего технического регламента, техническим регламентам Таможенного союза и прошедшая процедуры оценки (подтверждения) соответствия, маркируется единым знаком обращения продукции на рынке государств - членов Таможенного союза.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Масла растительные, полученные в процессе непромышленного производства, должны соответствовать показателям безопасности, указанным в </w:t>
      </w:r>
      <w:hyperlink w:anchor="P436">
        <w:r>
          <w:rPr>
            <w:color w:val="0000FF"/>
          </w:rPr>
          <w:t>Приложении 1</w:t>
        </w:r>
      </w:hyperlink>
      <w:r>
        <w:t>, и реализовываться в местах, разрешенных в установленном порядке.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1"/>
      </w:pPr>
      <w:r>
        <w:t>Глава 4. Требования безопасности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Масложировая продукция, выпускаемая в обращение на территории стран - участниц Таможенного союза, при использовании по назначению в течение срока годности пищевой масложировой продукции и срока хранения непищевой масложировой продукции не должна причинять вреда жизни и здоровью человека.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Требования к масложировой продукции включают: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требования к допустимым уровням показателей безопасности и по микробиологическим нормативам безопасности пищевой масложировой продукции и к допустимым уровням показателей безопасности непищевой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требования к упаковке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требования к маркировке масложировой продукции.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6. Требования к допустимым уровням показателей безопасности и по микробиологическим нормативам безопасности пищевой масложировой продукции и к допустимым уровням показателей безопасности непищевой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 xml:space="preserve">1. Пищевая масложировая продукция должна соответствовать требованиям к допустимым уровням показателей безопасности и по микробиологическим нормативам безопасности, предусмотренным </w:t>
      </w:r>
      <w:hyperlink w:anchor="P436">
        <w:r>
          <w:rPr>
            <w:color w:val="0000FF"/>
          </w:rPr>
          <w:t>Приложениями 1</w:t>
        </w:r>
      </w:hyperlink>
      <w:r>
        <w:t xml:space="preserve">, </w:t>
      </w:r>
      <w:hyperlink w:anchor="P579">
        <w:r>
          <w:rPr>
            <w:color w:val="0000FF"/>
          </w:rPr>
          <w:t>2</w:t>
        </w:r>
      </w:hyperlink>
      <w:r>
        <w:t xml:space="preserve"> и </w:t>
      </w:r>
      <w:hyperlink w:anchor="P649">
        <w:r>
          <w:rPr>
            <w:color w:val="0000FF"/>
          </w:rPr>
          <w:t>3</w:t>
        </w:r>
      </w:hyperlink>
      <w:r>
        <w:t xml:space="preserve"> настоящего технического регламента, а также требованиям к допустимым уровням показателей безопасности и по микробиологическим нормативам безопасности других технических регламентов Таможенного союза, действие которых на нее распространяется.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2. Непищевая масложировая продукция должна отвечать требованиям к допустимым уровням показателей безопасности, предусмотренным </w:t>
      </w:r>
      <w:hyperlink w:anchor="P927">
        <w:r>
          <w:rPr>
            <w:color w:val="0000FF"/>
          </w:rPr>
          <w:t>Приложением 5</w:t>
        </w:r>
      </w:hyperlink>
      <w:r>
        <w:t xml:space="preserve"> настоящего технического регламента.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7. Требования к упаковке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Упаковка масложировой продукции должна обеспечивать ее безопасность и неизменность ее идентификационных признаков при обращении масложировой продукции в течение срока годности пищевой масложировой продукции и срока хранения непищевой масложировой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Материалы упаковки, контактирующей с пищевой масложировой продукцией, должны соответствовать требованиям безопасности, установленным соответствующими техническими регламентами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При </w:t>
      </w:r>
      <w:proofErr w:type="gramStart"/>
      <w:r>
        <w:t>повреждении</w:t>
      </w:r>
      <w:proofErr w:type="gramEnd"/>
      <w:r>
        <w:t xml:space="preserve"> потребительской упаковки пищевая масложировая продукция должна быть изъята из обращения участником хозяйственной деятельности (владельцем масложировой продукции) самостоятельно, либо по предписанию уполномоченных органов государственного контроля (надзора).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8. Требования к маркировке пищевой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Информация, содержащаяся в маркировке пищевой масложировой продукции, излагается на русском языке. Указанная информация также может быть изложена на других языках, при этом ее содержание должно быть идентично содержанию информации на русском языке.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В маркировке допускается изменение порядка слов в наименованиях продуктов, формируемых на основе определений, предусмотренных </w:t>
      </w:r>
      <w:hyperlink w:anchor="P105">
        <w:r>
          <w:rPr>
            <w:color w:val="0000FF"/>
          </w:rPr>
          <w:t>статьями 2</w:t>
        </w:r>
      </w:hyperlink>
      <w:r>
        <w:t xml:space="preserve"> и </w:t>
      </w:r>
      <w:hyperlink w:anchor="P150">
        <w:r>
          <w:rPr>
            <w:color w:val="0000FF"/>
          </w:rPr>
          <w:t>3</w:t>
        </w:r>
      </w:hyperlink>
      <w:r>
        <w:t xml:space="preserve"> настоящего технического регламента и </w:t>
      </w:r>
      <w:hyperlink w:anchor="P649">
        <w:r>
          <w:rPr>
            <w:color w:val="0000FF"/>
          </w:rPr>
          <w:t>Приложениями 3</w:t>
        </w:r>
      </w:hyperlink>
      <w:r>
        <w:t xml:space="preserve"> и </w:t>
      </w:r>
      <w:hyperlink w:anchor="P676">
        <w:r>
          <w:rPr>
            <w:color w:val="0000FF"/>
          </w:rPr>
          <w:t>4</w:t>
        </w:r>
      </w:hyperlink>
      <w:r>
        <w:t xml:space="preserve"> к нему. </w:t>
      </w:r>
      <w:proofErr w:type="gramStart"/>
      <w:r>
        <w:t>Например: "масло подсолнечное", "подсолнечное масло", "масло соевое рафинированное дезодорированное", "рафинированное дезодорированное соевое масло", "жир кулинарный", "кулинарный жир", "соус майонезный", "майонезный соус" и другие.</w:t>
      </w:r>
      <w:proofErr w:type="gramEnd"/>
    </w:p>
    <w:p w:rsidR="00FB0433" w:rsidRDefault="00FB043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В наименованиях маргаринов и спредов не допускается употребление слова "масло", однокоренных с ним слов, а также словосочетаний, содержащих слово "масло".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Маркировка потребительской упаковки масложировой продукции должна быть понятной, </w:t>
      </w:r>
      <w:proofErr w:type="spellStart"/>
      <w:r>
        <w:t>легкочитаемой</w:t>
      </w:r>
      <w:proofErr w:type="spellEnd"/>
      <w:r>
        <w:t xml:space="preserve">, достоверной и не вводить в заблуждение потребителей, при этом надписи, знаки, символы должны быть контрастны фону, на котором размещена маркировка. Размер шрифта в </w:t>
      </w:r>
      <w:proofErr w:type="gramStart"/>
      <w:r>
        <w:t>мм</w:t>
      </w:r>
      <w:proofErr w:type="gramEnd"/>
      <w:r>
        <w:t xml:space="preserve"> для даты изготовления и срока годности должен составлять: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при массе продукции до 100 граммов - не менее 2,8 мм;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lastRenderedPageBreak/>
        <w:t>2) при массе продукции свыше 100 граммов - не менее 3,2 мм.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В маркировке пищевой масложировой продукции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1. Наименование пищевой масложировой продукции в соответствии с определениями, предусмотренными </w:t>
      </w:r>
      <w:hyperlink w:anchor="P105">
        <w:r>
          <w:rPr>
            <w:color w:val="0000FF"/>
          </w:rPr>
          <w:t>статьями 2</w:t>
        </w:r>
      </w:hyperlink>
      <w:r>
        <w:t xml:space="preserve"> и </w:t>
      </w:r>
      <w:hyperlink w:anchor="P150">
        <w:r>
          <w:rPr>
            <w:color w:val="0000FF"/>
          </w:rPr>
          <w:t>3</w:t>
        </w:r>
      </w:hyperlink>
      <w:r>
        <w:t xml:space="preserve"> настоящего технического регламента:</w:t>
      </w:r>
    </w:p>
    <w:p w:rsidR="00FB0433" w:rsidRDefault="00FB043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1) для масла растительного наименование указывается в соответствии с наименованием масличного сырья, из которого оно изготовлено, в соответствии с </w:t>
      </w:r>
      <w:hyperlink w:anchor="P676">
        <w:r>
          <w:rPr>
            <w:color w:val="0000FF"/>
          </w:rPr>
          <w:t>Приложением 4</w:t>
        </w:r>
      </w:hyperlink>
      <w:r>
        <w:t xml:space="preserve"> (наименование масла оливкового указывается в соответствии с </w:t>
      </w:r>
      <w:hyperlink w:anchor="P649">
        <w:r>
          <w:rPr>
            <w:color w:val="0000FF"/>
          </w:rPr>
          <w:t>Приложением 3</w:t>
        </w:r>
      </w:hyperlink>
      <w:r>
        <w:t>), и с указанием степени очистки, которой оно подвергнуто, например, "масло подсолнечное нерафинированное" или "масло соевое рафинированное" или "масло рапсовое рафинированное дезодорированное" и т.д.;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>2) для масла растительного с растительными добавками в наименовании допускается указание наименования растительной добавки, которая была добавлена в продукцию;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3) для масла растительного ароматизированного указывается наименование "масло (вид масла в соответствии с наименованием сырья, из которого оно изготовлено) с ароматом... (далее указывается наименование аромата соответствующей </w:t>
      </w:r>
      <w:proofErr w:type="spellStart"/>
      <w:r>
        <w:t>вкусоароматической</w:t>
      </w:r>
      <w:proofErr w:type="spellEnd"/>
      <w:r>
        <w:t xml:space="preserve"> добавки)"; для масла растительного с добавлением растительных экстрактов допускается наименование "масло (вид масла в соответствии с наименованием сырья, из которого оно изготовлено) с экстрактом... (далее указывается наименование растения, из которого получен экстракт)";</w:t>
      </w:r>
      <w:proofErr w:type="gramEnd"/>
      <w:r>
        <w:t xml:space="preserve"> для масла растительного с добавлением витаминов, в количестве, регламентируемом в законодательстве государств - членов Таможенного союза, указывается наименование "масло (вид масла в соответствии с наименованием сырья, из которого оно изготовлено) витаминизированное";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4) для масла растительного - смесь допускается в наименовании указывать наименование растительных масел в порядке уменьшения их массовых долей, без указания наименования объекта технического регулирования - "масло растительное - смесь", например, "Масло </w:t>
      </w:r>
      <w:proofErr w:type="spellStart"/>
      <w:r>
        <w:t>подсолнечно</w:t>
      </w:r>
      <w:proofErr w:type="spellEnd"/>
      <w:r>
        <w:t>-соевое", "Масло подсолнечное с добавлением оливкового и рапсового масла".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5) для фракции масла растительного в наименовании приводится наименование фракции с указанием масла, подвергнутого фракционированию, например, "олеин пальмовый", "пальмитин хлопковый" и другие, с указанием наименования объекта технического регулирования - "фракция масла растительного";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6) для жиров специального назначения допускается указывать наименование в соответствии с назначением используемого жира, например, "жир кондитерский", "жир кулинарный "</w:t>
      </w:r>
      <w:proofErr w:type="spellStart"/>
      <w:r>
        <w:t>Фритюрный</w:t>
      </w:r>
      <w:proofErr w:type="spellEnd"/>
      <w:r>
        <w:t>", "жир хлебопекарный" и так далее без указания наименования объекта технического регулирования - "жир специального назначения".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Состав пищевой масложировой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Указание состава пищевой масложировой продукции не требуется для пищевых продуктов, состоящих из одного ингредиента, в случае, если наименование пищевого продукта совпадает с наименованием ингредиента.</w:t>
      </w:r>
    </w:p>
    <w:p w:rsidR="00FB0433" w:rsidRDefault="00FB0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Пищевая ценность (энергетическая ценность, содержание белков, жиров, углеводов, витаминов, макр</w:t>
      </w:r>
      <w:proofErr w:type="gramStart"/>
      <w:r>
        <w:t>о-</w:t>
      </w:r>
      <w:proofErr w:type="gramEnd"/>
      <w:r>
        <w:t xml:space="preserve"> и микроэлементов в 100 граммах продукта).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Сведения о содержании белков, жиров, углеводов и калорийности/энергетической ценности приводятся в случаях, если их значение в 100 г пищевого продукта составляет не менее 2 процентов, а для минеральных веществ и витаминов не менее 5 процентов от рекомендуемого </w:t>
      </w:r>
      <w:r>
        <w:lastRenderedPageBreak/>
        <w:t>суточного потребления.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Дата изготовления.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5. Срок годности.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 и</w:t>
      </w:r>
      <w:proofErr w:type="gramEnd"/>
      <w:r>
        <w:t xml:space="preserve">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7. Сведения о документе, в соответствии с которым </w:t>
      </w:r>
      <w:proofErr w:type="gramStart"/>
      <w:r>
        <w:t>произведена и может</w:t>
      </w:r>
      <w:proofErr w:type="gramEnd"/>
      <w:r>
        <w:t xml:space="preserve"> быть идентифицирована масложировая продукция.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8. Единый знак обращения продукции на рынке государств - членов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9. На потребительской упаковке пищевой масложировой продукции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Масса нетто и (или) объем.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Состав пищевой масложировой продукции в порядке уменьшения массовых долей ингредиентов (с обязательным указанием пищевых добавок, функциональных пищевых ингредиентов, витаминов и других микронутриентов, ароматизаторов).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Для пищевой масложировой продукции, полученной с применением ГМО, в том числе не содержащей дезоксирибонуклеиновую кислоту (ДНК) и белок, должна быть приведена информация: "генетически модифицированная продукция" или "продукция, полученная из генно-модифицированных организмов", или "продукция содержит компоненты генно-модифицированных организмов".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изготовитель при производстве пищевой масложировой продукции не использовал генно-модифицированные организмы, содержание в пищевой продукции 0,9 процентов и менее ГМО является случайной или технически неустранимой примесью, и такая пищевая масложировая продукция не относится к пищевой продукции, содержащей ГМО. При маркировке такой пищевой масложировой продукции сведения о наличии ГМО не указываются.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Указание состава пищевой масложировой продукции не требуется для пищевых продуктов, состоящих из одного ингредиента, в случае если наименование пищевого продукта совпадает с наименованием ингредиента.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На потребительской упаковке масел растительных дополнительно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а) указание фирменного наименования (при наличии);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б) для масел растительных - смесей указывается перечень всех масел растительных в порядке уменьшения их массовых долей с указанием степени очистки, которой оно подвергнуто, для каждого вида масла, например, "масло рапсовое рафинированное дезодорированное, масло подсолнечное нерафинированное" или другие виды масел растительных. Если в состав масла растительного - смеси входят масла растительные, прошедшие одинаковые стадии рафинации, то </w:t>
      </w:r>
      <w:r>
        <w:lastRenderedPageBreak/>
        <w:t>допускается указание стадии рафинации после наименования, например, "Масло подсолнечное, масло соевое. Рафинированное дезодорированное";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в) дата розлива;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г) рекомендации по хранению после вскрытия потребительской упаковки.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На потребительской упаковке маргаринов, спредов растительн</w:t>
      </w:r>
      <w:proofErr w:type="gramStart"/>
      <w:r>
        <w:t>о-</w:t>
      </w:r>
      <w:proofErr w:type="gramEnd"/>
      <w:r>
        <w:t xml:space="preserve"> сливочных и растительно-жировых, смесей топленых растительно-сливочных и растительно-жировых, жиров специального назначения, в том числе жиров кулинарных, кондитерских, хлебопекарных, заменителей молочного жира, эквивалентов масла какао, </w:t>
      </w:r>
      <w:proofErr w:type="spellStart"/>
      <w:r>
        <w:t>улучшителей</w:t>
      </w:r>
      <w:proofErr w:type="spellEnd"/>
      <w:r>
        <w:t xml:space="preserve"> масла какао SOS-типа, заменителей масла какао POP-типа,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типа, дополнительно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а) температура хранения;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б) массовая доля общего жира;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в) массовая доля молочного жира - для спредов растительно-сливочных и смесей топленых растительно-сливочных;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г) максимальное содержание в жировой фазе продукта насыщенных жирных кислот и трансизомеров жирных кислот, в процентах от содержания жира в продукте.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5) На потребительской упаковке </w:t>
      </w:r>
      <w:proofErr w:type="gramStart"/>
      <w:r>
        <w:t>соусов</w:t>
      </w:r>
      <w:proofErr w:type="gramEnd"/>
      <w:r>
        <w:t xml:space="preserve"> на основе растительных масел, майонезов, соусов майонезных и кремов на растительных маслах дополнительно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а) температура хранения;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б) рекомендации по хранению после вскрытия потребительской упаковки.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10. На транспортной упаковке пищевой масложировой продукции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масса нетто единицы пищевой масложировой продукции, упакованной в потребительскую упаковку;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общая масса нетто транспортной упаковки и количество единиц пищевой масложировой продукции в потребительской упаковке;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масса нетто для нефасованной пищевой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состав пищевой масложировой продукции в порядке уменьшения массовых долей ингредиентов (с обязательным указанием пищевых добавок, функциональных пищевых ингредиентов, витаминов и других микронутриентов, ароматизаторов) - для нефасованной пищевой масложировой продукции.</w:t>
      </w:r>
    </w:p>
    <w:p w:rsidR="00FB0433" w:rsidRDefault="00FB0433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Для нефасованной пищевой масложировой продукции, полученной с применением ГМО, в том числе не содержащей дезоксирибонуклеиновую кислоту (ДНК) и белок, должна быть приведена информация: "генетически модифицированная продукция" или "продукция, полученная из генно-модифицированных организмов", или "продукция содержит компоненты генно-модифицированных организмов".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изготовитель при производстве пищевой масложировой продукции не </w:t>
      </w:r>
      <w:r>
        <w:lastRenderedPageBreak/>
        <w:t>использовал генно-модифицированные организмы, содержание в пищевой продукции 0,9 процентов и менее ГМО является случайной или технически неустранимой примесью, и такая пищевая масложировая продукция не относится к пищевой продукции, содержащей ГМО. При маркировке такой пищевой масложировой продукции сведения о наличии ГМО не указываются.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Для фасованной пищевой масложировой продукции информация о содержании ГМО указывается в соответствии с условиями договора поставки;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 xml:space="preserve">5) для маргаринов, спредов растительно-сливочных и растительно-жировых, смесей топленых растительно-сливочных и растительно-жировых, жиров специального назначения, в том числе жиров кулинарных, кондитерских, хлебопекарных, заменителей молочного жира, эквивалентов масла какао, </w:t>
      </w:r>
      <w:proofErr w:type="spellStart"/>
      <w:r>
        <w:t>улучшителей</w:t>
      </w:r>
      <w:proofErr w:type="spellEnd"/>
      <w:r>
        <w:t xml:space="preserve"> масла какао SOS-типа, заменителей масла какао POP-типа,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нелауринового</w:t>
      </w:r>
      <w:proofErr w:type="spellEnd"/>
      <w:r>
        <w:t xml:space="preserve"> типа, заменителей масла какао </w:t>
      </w:r>
      <w:proofErr w:type="spellStart"/>
      <w:r>
        <w:t>нетемперируемых</w:t>
      </w:r>
      <w:proofErr w:type="spellEnd"/>
      <w:r>
        <w:t xml:space="preserve"> </w:t>
      </w:r>
      <w:proofErr w:type="spellStart"/>
      <w:r>
        <w:t>лауринового</w:t>
      </w:r>
      <w:proofErr w:type="spellEnd"/>
      <w:r>
        <w:t xml:space="preserve"> типа - максимальное содержание в жировой фазе продукта насыщенных жирных кислот и трансизомеров жирных</w:t>
      </w:r>
      <w:proofErr w:type="gramEnd"/>
      <w:r>
        <w:t xml:space="preserve"> кислот, в процентах от содержания жира в продукте для нефасованной пищевой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6) условия хранения;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7) номер партии;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8) для масел растительных дополнительно указывается дата налива;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9) марка - для глицерина дистиллированного.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11. Для нефасованной масложировой продукции, перевозимой в емкостях, в товаросопроводительных документах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марка - для глицерина дистиллированного;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масса нетто;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дата налива.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12. На транспортную упаковку масложировой продукции наносятся знаки и надписи, необходимые для обеспечения безопасности продукции в процессе ее перевозки.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13. На потребительскую и (или) транспортную упаковки масложировой продукции дополнительно могут быть нанесены наименование организации - разработчика рецептуры и (или) технологии изготовления, товарный знак и иные дополнительные сведения.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9. Требования к маркировке непищевой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Информация, содержащаяся в маркировке непищевой масложировой продукции, излагается на русском языке. Указанная информация также может быть изложена на других языках, при этом ее содержание должно быть идентично содержанию информации на русском языке.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В маркировке непищевой масложировой продукции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дата изготовления;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срок хранения;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3) сведения о документе, в соответствии с которым </w:t>
      </w:r>
      <w:proofErr w:type="gramStart"/>
      <w:r>
        <w:t>произведена и может</w:t>
      </w:r>
      <w:proofErr w:type="gramEnd"/>
      <w:r>
        <w:t xml:space="preserve"> быть идентифицирована масложировая продукция;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lastRenderedPageBreak/>
        <w:t>4) единый знак обращения продукции на рынке государств - членов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В маркировке непищевой масложировой продукции допускается изменение порядка слов в наименовании продуктов, формируемых на основе понятий, указанных в </w:t>
      </w:r>
      <w:hyperlink w:anchor="P150">
        <w:r>
          <w:rPr>
            <w:color w:val="0000FF"/>
          </w:rPr>
          <w:t>статье 3</w:t>
        </w:r>
      </w:hyperlink>
      <w:r>
        <w:t>. Например: "глицерин натуральный сырой", "натуральный глицерин сырой", "мыло хозяйственное", "хозяйственное мыло".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На потребительской упаковке мыла хозяйственного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наименование мыла хозяйственного;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>2) 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</w:t>
      </w:r>
      <w:proofErr w:type="gramEnd"/>
      <w:r>
        <w:t xml:space="preserve"> и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номинальная (условная) масса одного куска;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состав продукта в порядке уменьшения массовых долей ингредиентов;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5) номер партии.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5. На каждый кусок мыла хозяйственного без упаковки должен быть нанесен четкий штамп с указанием: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наименования изготовителя или товарного знака изготовителя;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наименования мыла хозяйственного;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номинальной (условной) массы куска.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6. На каждой единице транспортной упаковки непищевой масложировой продукции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наименование непищевой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>2) 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</w:t>
      </w:r>
      <w:proofErr w:type="gramEnd"/>
      <w:r>
        <w:t xml:space="preserve"> и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состав продукта в порядке уменьшения массовых долей ингредиентов - для мыла хозяйственного;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сорт - для глицерина натурального сырого;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lastRenderedPageBreak/>
        <w:t>5) группа - для мыла хозяйственного;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6) номер партии;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7) количество кусков в ящике с указанием суммарной номинальной (условной) массы кусков - для мыла хозяйственного.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7. Для глицерина натурального сырого, перевозимого в емкостях, в товаросопроводительных документах должна содержаться следующая информация: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наименование;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сорт;</w:t>
      </w:r>
    </w:p>
    <w:p w:rsidR="00FB0433" w:rsidRDefault="00FB0433">
      <w:pPr>
        <w:pStyle w:val="ConsPlusNormal"/>
        <w:spacing w:before="220"/>
        <w:ind w:firstLine="540"/>
        <w:jc w:val="both"/>
      </w:pPr>
      <w:proofErr w:type="gramStart"/>
      <w:r>
        <w:t>3) наименование и место нахождения изготовителя, наименование и место нахождения организации, созданной на территории государств - членов Таможенного союза и уполномоченной изготовителем, в том числе иностранным, на принятие и удовлетворение претензий приобретателей в отношении масложировой продукции, или фамилия, имя, отчество и место нахождения индивидуального предпринимателя, зарегистрированного на территории государств - членов Таможенного союза и уполномоченного изготовителем, в том числе иностранным, на принятие</w:t>
      </w:r>
      <w:proofErr w:type="gramEnd"/>
      <w:r>
        <w:t xml:space="preserve"> и удовлетворение претензий приобретателей в отношении масложировой продукции, наименование и место нахождения лица, выполняющего функции иностранного изготовителя (при наличии);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масса нетто;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5) номер партии.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1"/>
      </w:pPr>
      <w:r>
        <w:t>Глава 5. Требования к обеспечению безопасности масложировой продукции в процессах ее производства, хранения, перевозки и реализации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10. Требования к процессу производства пищевой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 xml:space="preserve">1. Производство пищевой масложировой продукции осуществляется в соответствии с требованиями </w:t>
      </w:r>
      <w:hyperlink w:anchor="P329">
        <w:r>
          <w:rPr>
            <w:color w:val="0000FF"/>
          </w:rPr>
          <w:t>статьи 11</w:t>
        </w:r>
      </w:hyperlink>
      <w:r>
        <w:t xml:space="preserve"> настоящего технического регламента.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Материалы и изделия, контактирующие с пищевой масложировой продукцией, должны соответствовать требованиям технических регламентов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Требования к воде в разных агрегатных состояниях, используемой в процессе производства пищевой масложировой продукции, должны соответствовать требованиям, установленным соответствующим техническим регламентом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Воздух, контактирующий с продуктом в процессе производства, не должен являться источником загрязнения пищевой масложировой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5. Используемое сырье, пищевые добавки и другие пищевые ингредиенты должны соответствовать требованиям технических регламентов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6. Производство пищевой масложировой продукции должно осуществляться в зданиях и производственных помещениях, соответствующих требованиям технических регламентов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7. Используемые технологическое оборудование и инвентарь должны соответствовать требованиям технических регламентов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lastRenderedPageBreak/>
        <w:t xml:space="preserve">8. Хранение и удаление отходов производства пищевой масложировой продукции должны соответствовать требованиям </w:t>
      </w:r>
      <w:hyperlink w:anchor="P340">
        <w:r>
          <w:rPr>
            <w:color w:val="0000FF"/>
          </w:rPr>
          <w:t>статьи 12</w:t>
        </w:r>
      </w:hyperlink>
      <w:r>
        <w:t xml:space="preserve"> настоящего технического регламента.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9. К производству пищевой масложировой продукции допускается персонал, соответствующий требованиям технических регламентов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10. Производственный контроль организуется в соответствии с требованиями </w:t>
      </w:r>
      <w:hyperlink w:anchor="P345">
        <w:r>
          <w:rPr>
            <w:color w:val="0000FF"/>
          </w:rPr>
          <w:t>статьи 13</w:t>
        </w:r>
      </w:hyperlink>
      <w:r>
        <w:t xml:space="preserve"> настоящего технического регламента.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bookmarkStart w:id="7" w:name="P329"/>
      <w:bookmarkEnd w:id="7"/>
      <w:r>
        <w:t>Статья 11. Обеспечение безопасности пищевой масложировой продукции в процессе ее производства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Безопасность пищевой масложировой продукции в процессе ее производства должна быть обеспечена: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выбором технологических процессов и режимов их осуществления на всех этапах (участках) производства пищевой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выбором оптимальной последовательности технологических процессов, исключающей загрязнение производимой пищевой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контролем за</w:t>
      </w:r>
      <w:proofErr w:type="gramEnd"/>
      <w:r>
        <w:t xml:space="preserve"> работой технологического оборудования;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4) безопасностью сырья и пищевых добавок, необходимых для производства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5) содержанием производственных помещений, технологического оборудования и инвентаря, используемых в процессе производства пищевой масложировой продукции, в состоянии, исключающем загрязнение пищевой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6) выбором способов и периодичности санитарной обработки, дезинфекции, дезинсекции и дератизации производственных помещений, санитарной обработки и дезинфекции технологического оборудования и инвентаря, используемых в процессе производства пищевой масложировой продукции. Санитарная обработка, дезинфекция, дезинсекция и дератизация должны проводиться с периодичностью, достаточной для исключения риска загрязнения пищевой масложировой продукции. Периодичность санитарной обработки, дезинфекции, дезинсекции и дератизации устанавливается изготовителем;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7) ведением и хранением документации, подтверждающей выполнение требований настоящего технического регламента.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bookmarkStart w:id="8" w:name="P340"/>
      <w:bookmarkEnd w:id="8"/>
      <w:r>
        <w:t>Статья 12. Требования к условиям хранения, удаления и уничтожения отходов производства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Отходы, образующиеся в процессе производства пищевой масложировой продукции, должны регулярно удаляться из производственных помещений после завершения технологических операций.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Условия хранения, удаления и уничтожения отходов производства должны исключать возможность загрязнения масложировой продукции, возникновения угрозы жизни или здоровью человека.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bookmarkStart w:id="9" w:name="P345"/>
      <w:bookmarkEnd w:id="9"/>
      <w:r>
        <w:t>Статья 13. Требования к производственному контролю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 xml:space="preserve">1. Для целей соответствия масложировой продукции требованиям настоящего технического регламента изготовитель масложировой продукции должен разработать программу </w:t>
      </w:r>
      <w:r>
        <w:lastRenderedPageBreak/>
        <w:t xml:space="preserve">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настоящего технического регламента и организовать указанный контроль.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2. Программа 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настоящего технического регламента должна содержать: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перечень и значения контролируемых параметров, связанных с соблюдением требований к масложировой продукции, установленных настоящим техническим регламентом;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данные о мероприятиях по производственному контролю и об их периодичности;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перечень и значения контролируемых параметров безопасности сырья и пищевых добавок, упаковочных материалов, готовой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Программа производственного </w:t>
      </w:r>
      <w:proofErr w:type="gramStart"/>
      <w:r>
        <w:t>контроля за</w:t>
      </w:r>
      <w:proofErr w:type="gramEnd"/>
      <w:r>
        <w:t xml:space="preserve"> соблюдением требований настоящего технического регламента утверждается руководителем организации, производящей масложировую продукцию, или уполномоченным в установленном порядке лицом.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14. Требования к процессу хранения пищевой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Условия хранения пищевой масложировой продукции должны обеспечивать ее сохранность и безопасность в течение срока годности в соответствии с требованиями настоящего технического регламента.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Сроки годности и условия хранения пищевой масложировой продукции устанавливаются изготовителем с учетом того, чтобы в процессе хранения пищевая масложировая продукция соответствовала требованиям настоящего технического регламента в течение срока годности.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Не допускается хранение пищевой масложировой продукции вместе с иной продукцией, если это может привести к загрязнению пищевой масложировой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Конструкция зданий и помещений для хранения пищевой масложировой продукции должны обеспечивать условия хранения масложировой продукции, установленные изготовителями.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5. Помещения для хранения пищевой масложировой продукции с регламентированными условиями хранения и установленное в них оборудование должны быть оснащены измерительными приборами для контроля условий хранения.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6. Пищевая масложировая продукция, находящаяся на хранении, должна сопровождаться товаросопроводительными документами и документами, подтверждающими ее безопасность.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7. В помещениях для хранения пищевой масложировой продукции, в том числе холодильных камерах, должны регулярно проводиться санитарная обработка, дезинфекция, дезинсекция и дератизация.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15. Требования к процессу перевозки пищевой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Перевозка пищевой масложировой продукции должна обеспечивать ее сохранность и безопасность в течение срока годности в соответствии с требованиями настоящего технического регламента.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Перевозка пищевой масложировой продукции осуществляется пригодными для этой цели транспортными средствами. Условия перевозки определяет грузоотправитель. Они должны соответствовать условиям, установленным изготовителем для перевозки пищевой масложировой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lastRenderedPageBreak/>
        <w:t>3. Не допускается перевозка пищевой масложировой продукции вместе с иной продукцией, если это может привести к загрязнению пищевой масложировой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Конструкция грузовых отделений транспортных средств должна обеспечивать защиту пищевой масложировой продукции от загрязнения.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5. Внутренняя поверхность грузовых отделений транспортных средств должна быть выполнена из моющихся и нетоксичных материалов. Периодичность санитарной обработки и дезинфекции внутренних поверхностей грузовых отделений транспортных средств устанавливается участником хозяйственной деятельности в сфере перевозки пищевой масложировой продукции. Вода, используемая для мойки грузовых отделений транспортных средств, должна соответствовать требованиям к питьевой воде, установленным соответствующим техническим регламентом.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6. Перевозимая пищевая масложировая продукция должна сопровождаться товаросопроводительными документами.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16. Требования к процессам хранения и перевозки непищевой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Хранение и перевозка непищевой масложировой продукции должны обеспечивать ее безопасность в течение срока хранения в соответствии с требованиями настоящего технического регламента.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Условия хранения и сроки хранения непищевой масложировой продукции устанавливает изготовитель.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17. Требования к процессам реализации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В ходе реализации масложировой продукции должна быть обеспечена ее безопасность в течение срока годности - для пищевой масложировой продукции, срока хранения - для непищевой масложировой продукции, в соответствии с требованиями настоящего технического регламента.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1"/>
      </w:pPr>
      <w:bookmarkStart w:id="10" w:name="P382"/>
      <w:bookmarkEnd w:id="10"/>
      <w:r>
        <w:t>Глава 6. Подтверждение соответствия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18. Формы оценки соответствия объектов технического регулирования требованиям настоящего технического регламента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Оценка соответствия масложировой продукции требованиям настоящего технического регламента (далее - оценка соответствия) осуществляется в формах: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1) подтверждения (декларирования) соответствия масложировой продукции;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2) государственного контроля (надзора);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3) государственной регистрации масложировой продукции нового вида.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Оценка соответствия масложировой продукции непромышленного изготовления, предназначенной для выпуска в обращение, а также процессов реализации указанной продукции осуществляется в форме государственного контроля (надзора) за соблюдением требований к масложировой продукции, установленных настоящим техническим регламентом и другими техническими регламентами Таможенного союза, действие которых на нее распространяется.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Оценка соответствия процессов производства, хранения, перевозки и реализации </w:t>
      </w:r>
      <w:r>
        <w:lastRenderedPageBreak/>
        <w:t>масложировой продукции требованиям настоящего технического регламента осуществляется в форме государственного контроля (надзора) за соблюдением требований к масложировой продукции, установленных настоящим техническим регламентом и другими техническими регламентами Таможенного союза, действие которых на нее распространяется.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4. Оценка соответствия масложировой продукции нового вида осуществляется в форме государственной регистрации, установленной техническим </w:t>
      </w:r>
      <w:hyperlink r:id="rId20">
        <w:r>
          <w:rPr>
            <w:color w:val="0000FF"/>
          </w:rPr>
          <w:t>регламентом</w:t>
        </w:r>
      </w:hyperlink>
      <w:r>
        <w:t xml:space="preserve"> Таможенного союза "О безопасности пищевой продукции".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19. Заявитель при оценке соответствия 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Заявителем при оценке соответствия масложировой продукции могут быть зарегистрированные на территории государства - члена Таможенного союза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продавцом либо уполномоченным изготовителем лицом.</w:t>
      </w:r>
    </w:p>
    <w:p w:rsidR="00FB0433" w:rsidRDefault="00FB043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2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23.04.2015 N 39)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Заявитель обязан обеспечивать соответствие масложировой продукции требованиям, установленным настоящим техническим регламентом и другими техническими регламентами Таможенного союза, действие которых на нее распространяется.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22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23.04.2015 N 39.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20. Декларирование соответствия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1. Декларированию соответствия подлежит выпускаемая в обращение на таможенной территории Таможенного союза масложировая продукция.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Декларирование соответствия масложировой продукции требованиям настоящего технического регламента осуществляется путем принятия по выбору заявителя декларации о соответствии на основании собственных доказательств и (или) на основании доказательств, полученных с участием органа по сертификации и (или) аккредитованной лаборатории (центра) (далее - третья сторона), включенными в Единый реестр органов по сертификации и испытательных лабораторий (центров) Таможенного союза.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Декларирование соответствия масложировой продукции осуществляется по одной из схем </w:t>
      </w:r>
      <w:hyperlink r:id="rId23">
        <w:r>
          <w:rPr>
            <w:color w:val="0000FF"/>
          </w:rPr>
          <w:t>декларирования 1Д</w:t>
        </w:r>
      </w:hyperlink>
      <w:r>
        <w:t xml:space="preserve">, </w:t>
      </w:r>
      <w:hyperlink r:id="rId24">
        <w:r>
          <w:rPr>
            <w:color w:val="0000FF"/>
          </w:rPr>
          <w:t>2Д</w:t>
        </w:r>
      </w:hyperlink>
      <w:r>
        <w:t xml:space="preserve">, </w:t>
      </w:r>
      <w:hyperlink r:id="rId25">
        <w:r>
          <w:rPr>
            <w:color w:val="0000FF"/>
          </w:rPr>
          <w:t>3Д</w:t>
        </w:r>
      </w:hyperlink>
      <w:r>
        <w:t xml:space="preserve">, </w:t>
      </w:r>
      <w:hyperlink r:id="rId26">
        <w:r>
          <w:rPr>
            <w:color w:val="0000FF"/>
          </w:rPr>
          <w:t>4Д</w:t>
        </w:r>
      </w:hyperlink>
      <w:r>
        <w:t xml:space="preserve">, </w:t>
      </w:r>
      <w:hyperlink r:id="rId27">
        <w:r>
          <w:rPr>
            <w:color w:val="0000FF"/>
          </w:rPr>
          <w:t>6Д</w:t>
        </w:r>
      </w:hyperlink>
      <w:r>
        <w:t xml:space="preserve">, установленных законодательством Таможенного союза, по выбору заявителя согласно </w:t>
      </w:r>
      <w:hyperlink r:id="rId28">
        <w:r>
          <w:rPr>
            <w:color w:val="0000FF"/>
          </w:rPr>
          <w:t>Положению</w:t>
        </w:r>
      </w:hyperlink>
      <w:r>
        <w:t xml:space="preserve"> о порядке применения типовых схем оценки (подтверждения) соответствия требованиям технических регламентов Таможенного союза, утвержденному Решением Комиссии Таможенного союза от 7 апреля 2011 года N 621.</w:t>
      </w:r>
      <w:proofErr w:type="gramEnd"/>
    </w:p>
    <w:p w:rsidR="00FB0433" w:rsidRDefault="00FB0433">
      <w:pPr>
        <w:pStyle w:val="ConsPlusNormal"/>
        <w:spacing w:before="220"/>
        <w:ind w:firstLine="540"/>
        <w:jc w:val="both"/>
      </w:pPr>
      <w:r>
        <w:t>4. Если при производстве пищевой масложировой продукции использовалось сырье животного происхождения, на которое имеются документы, подтверждающие его безопасность (в том числе ветеринарные свидетельства), то при отгрузке и реализации такой продукции оформление ветеринарных свидетельств на нее не требуется.</w:t>
      </w:r>
    </w:p>
    <w:p w:rsidR="00FB0433" w:rsidRDefault="00FB0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433" w:rsidRDefault="00FB043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0433" w:rsidRDefault="00FB0433">
            <w:pPr>
              <w:pStyle w:val="ConsPlusNormal"/>
              <w:jc w:val="both"/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29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</w:tr>
    </w:tbl>
    <w:p w:rsidR="00FB0433" w:rsidRDefault="00FB0433">
      <w:pPr>
        <w:pStyle w:val="ConsPlusNormal"/>
        <w:spacing w:before="280"/>
        <w:ind w:firstLine="540"/>
        <w:jc w:val="both"/>
      </w:pPr>
      <w:r>
        <w:t xml:space="preserve">5. Срок действия декларации устанавливается заявителем в соответствии с положениями технического </w:t>
      </w:r>
      <w:hyperlink r:id="rId30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пищевой продукции" и не должен </w:t>
      </w:r>
      <w:r>
        <w:lastRenderedPageBreak/>
        <w:t>превышать пяти лет.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 xml:space="preserve">6. При </w:t>
      </w:r>
      <w:proofErr w:type="gramStart"/>
      <w:r>
        <w:t>изменении</w:t>
      </w:r>
      <w:proofErr w:type="gramEnd"/>
      <w:r>
        <w:t xml:space="preserve"> обязательных требований к масложировой продукции доказательственные материалы должны быть изменены в части подтверждения соответствия таким требованиям. При этом принятие новой декларации о соответствии не требуется.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7. Государства - члены Таможенного союза ведут учет принятых деклараций о соответствии.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1"/>
      </w:pPr>
      <w:r>
        <w:t xml:space="preserve">Глава 7. </w:t>
      </w:r>
      <w:hyperlink r:id="rId31">
        <w:r>
          <w:rPr>
            <w:color w:val="0000FF"/>
          </w:rPr>
          <w:t>Маркировка</w:t>
        </w:r>
      </w:hyperlink>
      <w:r>
        <w:t xml:space="preserve"> единым знаком обращения продукции на рынке государств - членов Таможенного союза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 xml:space="preserve">1. Масложировая продукция, соответствующая требованиям настоящего технического регламента Таможенного союза и прошедшая процедуру оценки (подтверждения) соответствия согласно </w:t>
      </w:r>
      <w:hyperlink w:anchor="P382">
        <w:r>
          <w:rPr>
            <w:color w:val="0000FF"/>
          </w:rPr>
          <w:t>Главе 6</w:t>
        </w:r>
      </w:hyperlink>
      <w:r>
        <w:t xml:space="preserve"> настоящего технического регламента Таможенного союза, должна иметь маркировку единым знаком обращения продукции на рынке государств - членов Таможенного союза.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масложировой продукции в обращение на рынке.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упаковку и прилагаемую к продукции сопроводительную документацию.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годности масложировой продукции.</w:t>
      </w:r>
    </w:p>
    <w:p w:rsidR="00FB0433" w:rsidRDefault="00FB0433">
      <w:pPr>
        <w:pStyle w:val="ConsPlusNormal"/>
        <w:spacing w:before="220"/>
        <w:ind w:firstLine="540"/>
        <w:jc w:val="both"/>
      </w:pPr>
      <w:r>
        <w:t>4. Маркировка масложировой продукции единым знаком обращения продукции на рынке государств - членов Таможенного союза свидетельствует о ее соответствии требованиям всех технических регламентов Таможенного союза, распространяющихся на нее.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ind w:firstLine="540"/>
        <w:jc w:val="both"/>
        <w:outlineLvl w:val="2"/>
      </w:pPr>
      <w:r>
        <w:t>Статья 21. Государственный контроль (надзор)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Государственный контроль (надзор) за соответствием масложировой продукции, процессов ее производства, хранения, перевозки и реализации требованиям настоящего технического регламента проводится в соответствии с законодательством государств - членов Таможенного союза.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1"/>
      </w:pPr>
      <w:r>
        <w:t>Приложение 1</w:t>
      </w:r>
    </w:p>
    <w:p w:rsidR="00FB0433" w:rsidRDefault="00FB0433">
      <w:pPr>
        <w:pStyle w:val="ConsPlusNormal"/>
        <w:jc w:val="right"/>
      </w:pPr>
      <w:r>
        <w:t>к техническому регламенту</w:t>
      </w:r>
    </w:p>
    <w:p w:rsidR="00FB0433" w:rsidRDefault="00FB0433">
      <w:pPr>
        <w:pStyle w:val="ConsPlusNormal"/>
        <w:jc w:val="right"/>
      </w:pPr>
      <w:r>
        <w:t>"Технический регламент</w:t>
      </w:r>
    </w:p>
    <w:p w:rsidR="00FB0433" w:rsidRDefault="00FB0433">
      <w:pPr>
        <w:pStyle w:val="ConsPlusNormal"/>
        <w:jc w:val="right"/>
      </w:pPr>
      <w:r>
        <w:t>на масложировую продукцию"</w:t>
      </w:r>
    </w:p>
    <w:p w:rsidR="00FB0433" w:rsidRDefault="00FB043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0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433" w:rsidRDefault="00FB043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0433" w:rsidRDefault="00FB0433">
            <w:pPr>
              <w:pStyle w:val="ConsPlusNormal"/>
              <w:jc w:val="both"/>
            </w:pPr>
            <w:r>
              <w:rPr>
                <w:color w:val="392C69"/>
              </w:rPr>
              <w:t>Требование Приложения 1 настоящего Технического регламента по показателю безопасности "</w:t>
            </w:r>
            <w:proofErr w:type="spellStart"/>
            <w:r>
              <w:rPr>
                <w:color w:val="392C69"/>
              </w:rPr>
              <w:t>бен</w:t>
            </w:r>
            <w:proofErr w:type="gramStart"/>
            <w:r>
              <w:rPr>
                <w:color w:val="392C69"/>
              </w:rPr>
              <w:t>з</w:t>
            </w:r>
            <w:proofErr w:type="spellEnd"/>
            <w:r>
              <w:rPr>
                <w:color w:val="392C69"/>
              </w:rPr>
              <w:t>(</w:t>
            </w:r>
            <w:proofErr w:type="gramEnd"/>
            <w:r>
              <w:rPr>
                <w:color w:val="392C69"/>
              </w:rPr>
              <w:t>а)</w:t>
            </w:r>
            <w:proofErr w:type="spellStart"/>
            <w:r>
              <w:rPr>
                <w:color w:val="392C69"/>
              </w:rPr>
              <w:t>пирен</w:t>
            </w:r>
            <w:proofErr w:type="spellEnd"/>
            <w:r>
              <w:rPr>
                <w:color w:val="392C69"/>
              </w:rPr>
              <w:t xml:space="preserve">" </w:t>
            </w:r>
            <w:hyperlink w:anchor="P2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 января 2014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</w:tr>
    </w:tbl>
    <w:p w:rsidR="00FB0433" w:rsidRDefault="00FB0433">
      <w:pPr>
        <w:pStyle w:val="ConsPlusTitle"/>
        <w:spacing w:before="280"/>
        <w:jc w:val="center"/>
      </w:pPr>
      <w:bookmarkStart w:id="11" w:name="P436"/>
      <w:bookmarkEnd w:id="11"/>
      <w:r>
        <w:t>ТРЕБОВАНИЯ</w:t>
      </w:r>
    </w:p>
    <w:p w:rsidR="00FB0433" w:rsidRDefault="00FB0433">
      <w:pPr>
        <w:pStyle w:val="ConsPlusTitle"/>
        <w:jc w:val="center"/>
      </w:pPr>
      <w:r>
        <w:t>К ДОПУСТИМЫМ УРОВНЯМ ПОКАЗАТЕЛЕЙ БЕЗОПАСНОСТИ ПИЩЕВОЙ</w:t>
      </w:r>
    </w:p>
    <w:p w:rsidR="00FB0433" w:rsidRDefault="00FB0433">
      <w:pPr>
        <w:pStyle w:val="ConsPlusTitle"/>
        <w:jc w:val="center"/>
      </w:pPr>
      <w:r>
        <w:lastRenderedPageBreak/>
        <w:t>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sectPr w:rsidR="00FB0433" w:rsidSect="00992B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70"/>
        <w:gridCol w:w="2475"/>
        <w:gridCol w:w="3630"/>
      </w:tblGrid>
      <w:tr w:rsidR="00FB0433">
        <w:tc>
          <w:tcPr>
            <w:tcW w:w="3135" w:type="dxa"/>
          </w:tcPr>
          <w:p w:rsidR="00FB0433" w:rsidRDefault="00FB0433">
            <w:pPr>
              <w:pStyle w:val="ConsPlusNormal"/>
              <w:jc w:val="center"/>
            </w:pPr>
            <w:r>
              <w:lastRenderedPageBreak/>
              <w:t>Группа продуктов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Допустимые уровни, не более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FB0433">
        <w:tc>
          <w:tcPr>
            <w:tcW w:w="3135" w:type="dxa"/>
            <w:vMerge w:val="restart"/>
          </w:tcPr>
          <w:p w:rsidR="00FB0433" w:rsidRDefault="00FB0433">
            <w:pPr>
              <w:pStyle w:val="ConsPlusNormal"/>
            </w:pPr>
            <w:r>
              <w:t>Масла растительные - все виды,</w:t>
            </w:r>
          </w:p>
          <w:p w:rsidR="00FB0433" w:rsidRDefault="00FB0433">
            <w:pPr>
              <w:pStyle w:val="ConsPlusNormal"/>
            </w:pPr>
            <w:r>
              <w:t>фракции масел растительных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</w:t>
            </w:r>
            <w:proofErr w:type="spellEnd"/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0,002 мг /кг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r>
              <w:t>Содержание</w:t>
            </w:r>
          </w:p>
          <w:p w:rsidR="00FB0433" w:rsidRDefault="00FB0433">
            <w:pPr>
              <w:pStyle w:val="ConsPlusNormal"/>
              <w:jc w:val="center"/>
            </w:pPr>
            <w:proofErr w:type="spellStart"/>
            <w:r>
              <w:t>эруковой</w:t>
            </w:r>
            <w:proofErr w:type="spellEnd"/>
            <w:r>
              <w:t xml:space="preserve"> кислоты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3 процента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рапсового масла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5 процентов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масел растительных из семян других крестоцветных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Содержание </w:t>
            </w:r>
            <w:proofErr w:type="gramStart"/>
            <w:r>
              <w:t>синильной</w:t>
            </w:r>
            <w:proofErr w:type="gramEnd"/>
          </w:p>
          <w:p w:rsidR="00FB0433" w:rsidRDefault="00FB0433">
            <w:pPr>
              <w:pStyle w:val="ConsPlusNormal"/>
              <w:jc w:val="center"/>
            </w:pPr>
            <w:r>
              <w:t>кислоты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Отсутствие</w:t>
            </w:r>
          </w:p>
          <w:p w:rsidR="00FB0433" w:rsidRDefault="00FB0433">
            <w:pPr>
              <w:pStyle w:val="ConsPlusNormal"/>
              <w:jc w:val="center"/>
            </w:pPr>
            <w:proofErr w:type="gramStart"/>
            <w:r>
              <w:t>(качественная</w:t>
            </w:r>
            <w:proofErr w:type="gramEnd"/>
          </w:p>
          <w:p w:rsidR="00FB0433" w:rsidRDefault="00FB0433">
            <w:pPr>
              <w:pStyle w:val="ConsPlusNormal"/>
              <w:jc w:val="center"/>
            </w:pPr>
            <w:r>
              <w:t>проба)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масел из плодовых косточек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r>
              <w:t>Кислотное число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6,0 мг гидроокиси калия/г</w:t>
            </w:r>
          </w:p>
          <w:p w:rsidR="00FB0433" w:rsidRDefault="00FB0433">
            <w:pPr>
              <w:pStyle w:val="ConsPlusNormal"/>
              <w:jc w:val="center"/>
            </w:pPr>
            <w:r>
              <w:t>(мг КОН/г)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масла рапсового нерафинированного, используемого в качестве продовольственного пищевого сырья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4,0 мг гидроокиси калия/г</w:t>
            </w:r>
          </w:p>
          <w:p w:rsidR="00FB0433" w:rsidRDefault="00FB0433">
            <w:pPr>
              <w:pStyle w:val="ConsPlusNormal"/>
              <w:jc w:val="center"/>
            </w:pPr>
            <w:r>
              <w:t>(мг КОН/г)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нерафинированных масел и их фракций, смесей нерафинированных масел, смесей рафинированных и нерафинированных масел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0,6 мг гидроокиси калия/г</w:t>
            </w:r>
          </w:p>
          <w:p w:rsidR="00FB0433" w:rsidRDefault="00FB0433">
            <w:pPr>
              <w:pStyle w:val="ConsPlusNormal"/>
              <w:jc w:val="center"/>
            </w:pPr>
            <w:r>
              <w:t>(мг КОН/г)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рафинированных масел и их фракций, смесей рафинированных масел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 xml:space="preserve">10,0 </w:t>
            </w:r>
            <w:proofErr w:type="spellStart"/>
            <w:r>
              <w:t>мэкв</w:t>
            </w:r>
            <w:proofErr w:type="spellEnd"/>
            <w:r>
              <w:t>/кг</w:t>
            </w:r>
          </w:p>
        </w:tc>
      </w:tr>
      <w:tr w:rsidR="00FB0433">
        <w:tc>
          <w:tcPr>
            <w:tcW w:w="3135" w:type="dxa"/>
            <w:vMerge w:val="restart"/>
          </w:tcPr>
          <w:p w:rsidR="00FB0433" w:rsidRDefault="00FB0433">
            <w:pPr>
              <w:pStyle w:val="ConsPlusNormal"/>
            </w:pPr>
            <w:r>
              <w:t xml:space="preserve">Продукты переработки растительных масел и животных жиров, включая </w:t>
            </w:r>
            <w:r>
              <w:lastRenderedPageBreak/>
              <w:t>жиры рыб:</w:t>
            </w:r>
          </w:p>
          <w:p w:rsidR="00FB0433" w:rsidRDefault="00FB0433">
            <w:pPr>
              <w:pStyle w:val="ConsPlusNormal"/>
            </w:pPr>
            <w:r>
              <w:t xml:space="preserve">1. Масла (жиры) </w:t>
            </w:r>
            <w:proofErr w:type="spellStart"/>
            <w:r>
              <w:t>переэтерифицированные</w:t>
            </w:r>
            <w:proofErr w:type="spellEnd"/>
            <w:r>
              <w:t xml:space="preserve">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какао, </w:t>
            </w:r>
            <w:proofErr w:type="spellStart"/>
            <w:r>
              <w:t>улучшители</w:t>
            </w:r>
            <w:proofErr w:type="spellEnd"/>
            <w:r>
              <w:t xml:space="preserve"> масла какао SOS-типа, заменители масла какао POP-типа, заменители масла какао </w:t>
            </w:r>
            <w:proofErr w:type="spellStart"/>
            <w:r>
              <w:t>нетемперируемые</w:t>
            </w:r>
            <w:proofErr w:type="spellEnd"/>
            <w:r>
              <w:t xml:space="preserve"> </w:t>
            </w:r>
            <w:proofErr w:type="spellStart"/>
            <w:r>
              <w:t>нелауринового</w:t>
            </w:r>
            <w:proofErr w:type="spellEnd"/>
            <w:r>
              <w:t xml:space="preserve"> типа, заменители масла какао </w:t>
            </w:r>
            <w:proofErr w:type="spellStart"/>
            <w:r>
              <w:t>нетемперируемые</w:t>
            </w:r>
            <w:proofErr w:type="spellEnd"/>
            <w:r>
              <w:t xml:space="preserve"> </w:t>
            </w:r>
            <w:proofErr w:type="spellStart"/>
            <w:r>
              <w:t>лауринового</w:t>
            </w:r>
            <w:proofErr w:type="spellEnd"/>
            <w:r>
              <w:t xml:space="preserve"> типа</w:t>
            </w:r>
          </w:p>
        </w:tc>
        <w:tc>
          <w:tcPr>
            <w:tcW w:w="2970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proofErr w:type="gramStart"/>
            <w:r>
              <w:lastRenderedPageBreak/>
              <w:t>Транс-изомеры</w:t>
            </w:r>
            <w:proofErr w:type="gramEnd"/>
            <w:r>
              <w:t xml:space="preserve"> жирных кислот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2,0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</w:t>
            </w:r>
          </w:p>
          <w:p w:rsidR="00FB0433" w:rsidRDefault="00FB0433">
            <w:pPr>
              <w:pStyle w:val="ConsPlusNormal"/>
              <w:jc w:val="center"/>
            </w:pPr>
            <w:r>
              <w:lastRenderedPageBreak/>
              <w:t>в продукте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lastRenderedPageBreak/>
              <w:t xml:space="preserve">Для эквивалентов масла какао, </w:t>
            </w:r>
            <w:proofErr w:type="spellStart"/>
            <w:r>
              <w:t>улучшителей</w:t>
            </w:r>
            <w:proofErr w:type="spellEnd"/>
            <w:r>
              <w:t xml:space="preserve"> масла какао SOS-типа, заменителей масла</w:t>
            </w:r>
          </w:p>
          <w:p w:rsidR="00FB0433" w:rsidRDefault="00FB0433">
            <w:pPr>
              <w:pStyle w:val="ConsPlusNormal"/>
            </w:pPr>
            <w:r>
              <w:lastRenderedPageBreak/>
              <w:t>какао POP-типа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20,0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 (с 01.01.2015) 2,0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твердых маргаринов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8,0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</w:t>
            </w:r>
          </w:p>
          <w:p w:rsidR="00FB0433" w:rsidRDefault="00FB0433">
            <w:pPr>
              <w:pStyle w:val="ConsPlusNormal"/>
              <w:jc w:val="center"/>
            </w:pPr>
            <w:r>
              <w:t>2,0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заменителей молочного жира, мягких и жидких маргаринов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20,0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 (с 01.01.2015) 2,0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жиров специального назначения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Кислотное число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0,6 мг гидроокиси калия/г (мг КОН/г)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Кроме маргаринов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10,0 </w:t>
            </w:r>
            <w:proofErr w:type="spellStart"/>
            <w:r>
              <w:t>мэкв</w:t>
            </w:r>
            <w:proofErr w:type="spellEnd"/>
            <w:r>
              <w:t>/кг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 w:val="restart"/>
          </w:tcPr>
          <w:p w:rsidR="00FB0433" w:rsidRDefault="00FB0433">
            <w:pPr>
              <w:pStyle w:val="ConsPlusNormal"/>
            </w:pPr>
            <w:r>
              <w:t>2. Спреды растительно-</w:t>
            </w:r>
            <w:r>
              <w:lastRenderedPageBreak/>
              <w:t>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lastRenderedPageBreak/>
              <w:t xml:space="preserve">Антибиотики </w:t>
            </w:r>
            <w:hyperlink w:anchor="P568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продуктов растительно-</w:t>
            </w:r>
            <w:r>
              <w:lastRenderedPageBreak/>
              <w:t>сливочных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Левомицетин (хлорамфеникол)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менее 0,0003 мг/кг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Тетрациклиновая группа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менее 0,01 мг/кг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менее 0,2 мг/кг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Пенициллин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Не допускается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менее 0,004 мг/кг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proofErr w:type="gramStart"/>
            <w:r>
              <w:t>Транс-изомеры</w:t>
            </w:r>
            <w:proofErr w:type="gramEnd"/>
            <w:r>
              <w:t xml:space="preserve"> жирных кислот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8,0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</w:t>
            </w:r>
          </w:p>
          <w:p w:rsidR="00FB0433" w:rsidRDefault="00FB0433">
            <w:pPr>
              <w:pStyle w:val="ConsPlusNormal"/>
              <w:jc w:val="center"/>
            </w:pPr>
            <w:r>
              <w:t>2,0 процента</w:t>
            </w:r>
          </w:p>
          <w:p w:rsidR="00FB0433" w:rsidRDefault="00FB0433">
            <w:pPr>
              <w:pStyle w:val="ConsPlusNormal"/>
              <w:jc w:val="center"/>
            </w:pPr>
            <w:r>
              <w:t>от содержания</w:t>
            </w:r>
          </w:p>
          <w:p w:rsidR="00FB0433" w:rsidRDefault="00FB0433">
            <w:pPr>
              <w:pStyle w:val="ConsPlusNormal"/>
              <w:jc w:val="center"/>
            </w:pPr>
            <w:r>
              <w:t>жира в продукте (с 01.01.2018)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Кислотность жировой фазы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2,5 градуса </w:t>
            </w:r>
            <w:proofErr w:type="spellStart"/>
            <w:r>
              <w:t>Кеттстофера</w:t>
            </w:r>
            <w:proofErr w:type="spellEnd"/>
          </w:p>
        </w:tc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Для продуктов растительно-сливочных</w:t>
            </w: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10,0 </w:t>
            </w:r>
            <w:proofErr w:type="spellStart"/>
            <w:r>
              <w:t>мэкв</w:t>
            </w:r>
            <w:proofErr w:type="spellEnd"/>
            <w:r>
              <w:t>/кг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 w:val="restart"/>
          </w:tcPr>
          <w:p w:rsidR="00FB0433" w:rsidRDefault="00FB0433">
            <w:pPr>
              <w:pStyle w:val="ConsPlusNormal"/>
            </w:pPr>
            <w:r>
              <w:t>3.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Показатели окислительной порчи: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Перекисное число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10,0 </w:t>
            </w:r>
            <w:proofErr w:type="spellStart"/>
            <w:r>
              <w:t>мэкв</w:t>
            </w:r>
            <w:proofErr w:type="spellEnd"/>
            <w:r>
              <w:t>/кг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 w:val="restart"/>
          </w:tcPr>
          <w:p w:rsidR="00FB0433" w:rsidRDefault="00FB0433">
            <w:pPr>
              <w:pStyle w:val="ConsPlusNormal"/>
            </w:pPr>
            <w:r>
              <w:t>4. Глицерин дистиллированный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Токсичные элементы: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Железо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2,0 мг/кг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Свинец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5,0 мг/кг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  <w:tr w:rsidR="00FB0433">
        <w:tc>
          <w:tcPr>
            <w:tcW w:w="313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Мышьяк</w:t>
            </w:r>
          </w:p>
        </w:tc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0,3 мг/кг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both"/>
            </w:pPr>
          </w:p>
        </w:tc>
      </w:tr>
    </w:tbl>
    <w:p w:rsidR="00FB0433" w:rsidRDefault="00FB0433">
      <w:pPr>
        <w:pStyle w:val="ConsPlusNormal"/>
        <w:sectPr w:rsidR="00FB04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--------------------------------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12" w:name="P568"/>
      <w:bookmarkEnd w:id="12"/>
      <w:r>
        <w:t>&lt;*&gt; Необходимо контролировать остаточные количества и тех антибиотиков, которые были использованы при производстве продовольственного сырья.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1"/>
      </w:pPr>
      <w:r>
        <w:t>Приложение 2</w:t>
      </w:r>
    </w:p>
    <w:p w:rsidR="00FB0433" w:rsidRDefault="00FB0433">
      <w:pPr>
        <w:pStyle w:val="ConsPlusNormal"/>
        <w:jc w:val="right"/>
      </w:pPr>
      <w:r>
        <w:t>к техническому регламенту</w:t>
      </w:r>
    </w:p>
    <w:p w:rsidR="00FB0433" w:rsidRDefault="00FB0433">
      <w:pPr>
        <w:pStyle w:val="ConsPlusNormal"/>
        <w:jc w:val="right"/>
      </w:pPr>
      <w:r>
        <w:t>"Технический регламент</w:t>
      </w:r>
    </w:p>
    <w:p w:rsidR="00FB0433" w:rsidRDefault="00FB0433">
      <w:pPr>
        <w:pStyle w:val="ConsPlusNormal"/>
        <w:jc w:val="right"/>
      </w:pPr>
      <w:r>
        <w:t>на масложировую продукцию"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jc w:val="center"/>
      </w:pPr>
      <w:bookmarkStart w:id="13" w:name="P579"/>
      <w:bookmarkEnd w:id="13"/>
      <w:r>
        <w:t>ТРЕБОВАНИЯ</w:t>
      </w:r>
    </w:p>
    <w:p w:rsidR="00FB0433" w:rsidRDefault="00FB0433">
      <w:pPr>
        <w:pStyle w:val="ConsPlusTitle"/>
        <w:jc w:val="center"/>
      </w:pPr>
      <w:r>
        <w:t>ПО МИКРОБИОЛОГИЧЕСКИМ НОРМАТИВАМ БЕЗОПАСНОСТИ</w:t>
      </w:r>
    </w:p>
    <w:p w:rsidR="00FB0433" w:rsidRDefault="00FB0433">
      <w:pPr>
        <w:pStyle w:val="ConsPlusTitle"/>
        <w:jc w:val="center"/>
      </w:pPr>
      <w:r>
        <w:t>ПИЩЕВОЙ МАСЛОЖИРОВОЙ ПРОДУКЦИИ</w:t>
      </w:r>
    </w:p>
    <w:p w:rsidR="00FB0433" w:rsidRDefault="00FB043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FB0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0433" w:rsidRDefault="00FB043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  <w:proofErr w:type="gramEnd"/>
          </w:p>
          <w:p w:rsidR="00FB0433" w:rsidRDefault="00FB0433">
            <w:pPr>
              <w:pStyle w:val="ConsPlusNormal"/>
              <w:jc w:val="center"/>
            </w:pPr>
            <w:r>
              <w:rPr>
                <w:color w:val="392C69"/>
              </w:rPr>
              <w:t>от 23.04.2015 N 39)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</w:tr>
    </w:tbl>
    <w:p w:rsidR="00FB0433" w:rsidRDefault="00FB043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1815"/>
        <w:gridCol w:w="1980"/>
        <w:gridCol w:w="1650"/>
        <w:gridCol w:w="1650"/>
        <w:gridCol w:w="1485"/>
      </w:tblGrid>
      <w:tr w:rsidR="00FB0433">
        <w:tc>
          <w:tcPr>
            <w:tcW w:w="3630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r>
              <w:t>Группа продуктов</w:t>
            </w:r>
          </w:p>
        </w:tc>
        <w:tc>
          <w:tcPr>
            <w:tcW w:w="1815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r>
              <w:t xml:space="preserve">КМАФАнМ </w:t>
            </w:r>
            <w:hyperlink w:anchor="P636">
              <w:r>
                <w:rPr>
                  <w:color w:val="0000FF"/>
                </w:rPr>
                <w:t>&lt;*&gt;</w:t>
              </w:r>
            </w:hyperlink>
            <w:r>
              <w:t xml:space="preserve">, КОЕ </w:t>
            </w:r>
            <w:hyperlink w:anchor="P637">
              <w:r>
                <w:rPr>
                  <w:color w:val="0000FF"/>
                </w:rPr>
                <w:t>&lt;**&gt;/</w:t>
              </w:r>
              <w:proofErr w:type="gramStart"/>
              <w:r>
                <w:rPr>
                  <w:color w:val="0000FF"/>
                </w:rPr>
                <w:t>г</w:t>
              </w:r>
              <w:proofErr w:type="gramEnd"/>
            </w:hyperlink>
            <w:r>
              <w:t>, не более</w:t>
            </w:r>
          </w:p>
        </w:tc>
        <w:tc>
          <w:tcPr>
            <w:tcW w:w="3630" w:type="dxa"/>
            <w:gridSpan w:val="2"/>
          </w:tcPr>
          <w:p w:rsidR="00FB0433" w:rsidRDefault="00FB0433">
            <w:pPr>
              <w:pStyle w:val="ConsPlusNormal"/>
              <w:jc w:val="center"/>
            </w:pPr>
            <w:r>
              <w:t>Масса продукта (г), в которой не допускаются</w:t>
            </w:r>
          </w:p>
        </w:tc>
        <w:tc>
          <w:tcPr>
            <w:tcW w:w="1650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r>
              <w:t>Дрожжи, КОЕ/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  <w:tc>
          <w:tcPr>
            <w:tcW w:w="1485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r>
              <w:t>Плесени, КОЕ/</w:t>
            </w:r>
            <w:proofErr w:type="gramStart"/>
            <w:r>
              <w:t>г</w:t>
            </w:r>
            <w:proofErr w:type="gramEnd"/>
            <w:r>
              <w:t>, не более</w:t>
            </w:r>
          </w:p>
        </w:tc>
      </w:tr>
      <w:tr w:rsidR="00FB0433">
        <w:tc>
          <w:tcPr>
            <w:tcW w:w="363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181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БГКП </w:t>
            </w:r>
            <w:hyperlink w:anchor="P638">
              <w:r>
                <w:rPr>
                  <w:color w:val="0000FF"/>
                </w:rPr>
                <w:t>&lt;***&gt;</w:t>
              </w:r>
            </w:hyperlink>
            <w:r>
              <w:t xml:space="preserve"> (</w:t>
            </w:r>
            <w:proofErr w:type="spellStart"/>
            <w:r>
              <w:t>колиформы</w:t>
            </w:r>
            <w:proofErr w:type="spellEnd"/>
            <w:r>
              <w:t>)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Стафилококки S. </w:t>
            </w:r>
            <w:proofErr w:type="spellStart"/>
            <w:r>
              <w:t>aureus</w:t>
            </w:r>
            <w:proofErr w:type="spellEnd"/>
          </w:p>
        </w:tc>
        <w:tc>
          <w:tcPr>
            <w:tcW w:w="165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1485" w:type="dxa"/>
            <w:vMerge/>
          </w:tcPr>
          <w:p w:rsidR="00FB0433" w:rsidRDefault="00FB0433">
            <w:pPr>
              <w:pStyle w:val="ConsPlusNormal"/>
            </w:pP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Майонезы, соусы майонезные, соусы на основе растительных масел</w:t>
            </w:r>
          </w:p>
        </w:tc>
        <w:tc>
          <w:tcPr>
            <w:tcW w:w="1815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5 ·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FB0433" w:rsidRDefault="00FB0433">
            <w:pPr>
              <w:pStyle w:val="ConsPlusNormal"/>
              <w:jc w:val="center"/>
            </w:pPr>
            <w:r>
              <w:t>50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 xml:space="preserve">Жиры специального назначения, в </w:t>
            </w:r>
            <w:r>
              <w:lastRenderedPageBreak/>
              <w:t xml:space="preserve">том числе жиры кулинарные, кондитерские, хлебопекарные; заменители молочного жира; эквиваленты масла какао, </w:t>
            </w:r>
            <w:proofErr w:type="spellStart"/>
            <w:r>
              <w:t>улучшители</w:t>
            </w:r>
            <w:proofErr w:type="spellEnd"/>
            <w:r>
              <w:t xml:space="preserve"> масла какао SOS-типа, заменители масла какао POP-типа, заменители масла какао </w:t>
            </w:r>
            <w:proofErr w:type="spellStart"/>
            <w:r>
              <w:t>нетемперируемые</w:t>
            </w:r>
            <w:proofErr w:type="spellEnd"/>
            <w:r>
              <w:t xml:space="preserve"> </w:t>
            </w:r>
            <w:proofErr w:type="spellStart"/>
            <w:r>
              <w:t>нелауринового</w:t>
            </w:r>
            <w:proofErr w:type="spellEnd"/>
            <w:r>
              <w:t xml:space="preserve"> типа, заменители масла какао </w:t>
            </w:r>
            <w:proofErr w:type="spellStart"/>
            <w:r>
              <w:t>нетемперируемые</w:t>
            </w:r>
            <w:proofErr w:type="spellEnd"/>
            <w:r>
              <w:t xml:space="preserve"> </w:t>
            </w:r>
            <w:proofErr w:type="spellStart"/>
            <w:r>
              <w:t>лауринового</w:t>
            </w:r>
            <w:proofErr w:type="spellEnd"/>
            <w:r>
              <w:t xml:space="preserve"> типа, смеси топленые растительно-жировые</w:t>
            </w:r>
          </w:p>
        </w:tc>
        <w:tc>
          <w:tcPr>
            <w:tcW w:w="1815" w:type="dxa"/>
          </w:tcPr>
          <w:p w:rsidR="00FB0433" w:rsidRDefault="00FB043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485" w:type="dxa"/>
          </w:tcPr>
          <w:p w:rsidR="00FB0433" w:rsidRDefault="00FB0433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2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lastRenderedPageBreak/>
              <w:t>Маргарины, спреды растительно-жировые</w:t>
            </w:r>
          </w:p>
        </w:tc>
        <w:tc>
          <w:tcPr>
            <w:tcW w:w="1815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5 · 10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5" w:type="dxa"/>
          </w:tcPr>
          <w:p w:rsidR="00FB0433" w:rsidRDefault="00FB0433">
            <w:pPr>
              <w:pStyle w:val="ConsPlusNormal"/>
              <w:jc w:val="center"/>
            </w:pPr>
            <w:r>
              <w:t>50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Кремы на растительных маслах</w:t>
            </w:r>
          </w:p>
        </w:tc>
        <w:tc>
          <w:tcPr>
            <w:tcW w:w="1815" w:type="dxa"/>
          </w:tcPr>
          <w:p w:rsidR="00FB0433" w:rsidRDefault="00FB0433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4</w:t>
            </w: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85" w:type="dxa"/>
          </w:tcPr>
          <w:p w:rsidR="00FB0433" w:rsidRDefault="00FB0433">
            <w:pPr>
              <w:pStyle w:val="ConsPlusNormal"/>
              <w:jc w:val="center"/>
            </w:pPr>
            <w:r>
              <w:t>50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 xml:space="preserve">Спреды </w:t>
            </w:r>
            <w:proofErr w:type="gramStart"/>
            <w:r>
              <w:t>растительно-сливочные</w:t>
            </w:r>
            <w:proofErr w:type="gramEnd"/>
            <w:r>
              <w:t xml:space="preserve"> с массовой долей жира от 60 процентов и более</w:t>
            </w:r>
          </w:p>
        </w:tc>
        <w:tc>
          <w:tcPr>
            <w:tcW w:w="1815" w:type="dxa"/>
          </w:tcPr>
          <w:p w:rsidR="00FB0433" w:rsidRDefault="00FB0433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85" w:type="dxa"/>
          </w:tcPr>
          <w:p w:rsidR="00FB0433" w:rsidRDefault="00FB0433">
            <w:pPr>
              <w:pStyle w:val="ConsPlusNormal"/>
              <w:jc w:val="center"/>
            </w:pPr>
            <w:r>
              <w:t>100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 xml:space="preserve">Спреды </w:t>
            </w:r>
            <w:proofErr w:type="gramStart"/>
            <w:r>
              <w:t>растительно-сливочные</w:t>
            </w:r>
            <w:proofErr w:type="gramEnd"/>
            <w:r>
              <w:t xml:space="preserve"> с массовой долей жира от 39 процентов до 60 процентов</w:t>
            </w:r>
          </w:p>
        </w:tc>
        <w:tc>
          <w:tcPr>
            <w:tcW w:w="1815" w:type="dxa"/>
          </w:tcPr>
          <w:p w:rsidR="00FB0433" w:rsidRDefault="00FB0433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5</w:t>
            </w: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3135" w:type="dxa"/>
            <w:gridSpan w:val="2"/>
          </w:tcPr>
          <w:p w:rsidR="00FB0433" w:rsidRDefault="00FB0433">
            <w:pPr>
              <w:pStyle w:val="ConsPlusNormal"/>
              <w:jc w:val="center"/>
            </w:pPr>
            <w:r>
              <w:t>200 в сумме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Смеси топленые растительно-сливочные</w:t>
            </w:r>
          </w:p>
        </w:tc>
        <w:tc>
          <w:tcPr>
            <w:tcW w:w="1815" w:type="dxa"/>
          </w:tcPr>
          <w:p w:rsidR="00FB0433" w:rsidRDefault="00FB0433">
            <w:pPr>
              <w:pStyle w:val="ConsPlusNormal"/>
              <w:jc w:val="center"/>
            </w:pPr>
            <w:r>
              <w:t>1 · 10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0" w:type="dxa"/>
          </w:tcPr>
          <w:p w:rsidR="00FB0433" w:rsidRDefault="00FB043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50" w:type="dxa"/>
          </w:tcPr>
          <w:p w:rsidR="00FB0433" w:rsidRDefault="00FB043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485" w:type="dxa"/>
          </w:tcPr>
          <w:p w:rsidR="00FB0433" w:rsidRDefault="00FB0433">
            <w:pPr>
              <w:pStyle w:val="ConsPlusNormal"/>
              <w:jc w:val="center"/>
            </w:pPr>
            <w:r>
              <w:t>-</w:t>
            </w:r>
          </w:p>
        </w:tc>
      </w:tr>
    </w:tbl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>--------------------------------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14" w:name="P636"/>
      <w:bookmarkEnd w:id="14"/>
      <w:r>
        <w:t>&lt;*&gt; КМАФАнМ - количество мезофильных аэробных и факультативно-анаэробных микроорганизмов.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15" w:name="P637"/>
      <w:bookmarkEnd w:id="15"/>
      <w:r>
        <w:t>&lt;**&gt; КОЕ - количество колониеобразующих единиц.</w:t>
      </w:r>
    </w:p>
    <w:p w:rsidR="00FB0433" w:rsidRDefault="00FB0433">
      <w:pPr>
        <w:pStyle w:val="ConsPlusNormal"/>
        <w:spacing w:before="220"/>
        <w:ind w:firstLine="540"/>
        <w:jc w:val="both"/>
      </w:pPr>
      <w:bookmarkStart w:id="16" w:name="P638"/>
      <w:bookmarkEnd w:id="16"/>
      <w:r>
        <w:lastRenderedPageBreak/>
        <w:t>&lt;***&gt; БГКП - бактерии группы кишечных палочек.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1"/>
      </w:pPr>
      <w:r>
        <w:t>Приложение 3</w:t>
      </w:r>
    </w:p>
    <w:p w:rsidR="00FB0433" w:rsidRDefault="00FB0433">
      <w:pPr>
        <w:pStyle w:val="ConsPlusNormal"/>
        <w:jc w:val="right"/>
      </w:pPr>
      <w:r>
        <w:t>к техническому регламенту</w:t>
      </w:r>
    </w:p>
    <w:p w:rsidR="00FB0433" w:rsidRDefault="00FB0433">
      <w:pPr>
        <w:pStyle w:val="ConsPlusNormal"/>
        <w:jc w:val="right"/>
      </w:pPr>
      <w:r>
        <w:t>"Технический регламент</w:t>
      </w:r>
    </w:p>
    <w:p w:rsidR="00FB0433" w:rsidRDefault="00FB0433">
      <w:pPr>
        <w:pStyle w:val="ConsPlusNormal"/>
        <w:jc w:val="right"/>
      </w:pPr>
      <w:r>
        <w:t>на масложировую продукцию"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jc w:val="center"/>
      </w:pPr>
      <w:bookmarkStart w:id="17" w:name="P649"/>
      <w:bookmarkEnd w:id="17"/>
      <w:r>
        <w:t>НАИМЕНОВАНИЕ, ХАРАКТЕРИСТИКА И ПОКАЗАТЕЛИ</w:t>
      </w:r>
    </w:p>
    <w:p w:rsidR="00FB0433" w:rsidRDefault="00FB0433">
      <w:pPr>
        <w:pStyle w:val="ConsPlusTitle"/>
        <w:jc w:val="center"/>
      </w:pPr>
      <w:r>
        <w:t>БЕЗОПАСНОСТИ ОЛИВКОВЫХ МАСЕЛ</w:t>
      </w:r>
    </w:p>
    <w:p w:rsidR="00FB0433" w:rsidRDefault="00FB04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8580"/>
      </w:tblGrid>
      <w:tr w:rsidR="00FB0433"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Наименование оливкового масла</w:t>
            </w:r>
          </w:p>
        </w:tc>
        <w:tc>
          <w:tcPr>
            <w:tcW w:w="8580" w:type="dxa"/>
          </w:tcPr>
          <w:p w:rsidR="00FB0433" w:rsidRDefault="00FB0433">
            <w:pPr>
              <w:pStyle w:val="ConsPlusNormal"/>
              <w:jc w:val="center"/>
            </w:pPr>
            <w:r>
              <w:t>Характеристика и показатели безопасности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Масло оливковое нерафинированное высшего качества (</w:t>
            </w:r>
            <w:proofErr w:type="spellStart"/>
            <w:r>
              <w:t>Extra</w:t>
            </w:r>
            <w:proofErr w:type="spellEnd"/>
            <w:r>
              <w:t xml:space="preserve"> </w:t>
            </w:r>
            <w:proofErr w:type="spellStart"/>
            <w:r>
              <w:t>virgin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>)</w:t>
            </w:r>
          </w:p>
        </w:tc>
        <w:tc>
          <w:tcPr>
            <w:tcW w:w="8580" w:type="dxa"/>
          </w:tcPr>
          <w:p w:rsidR="00FB0433" w:rsidRDefault="00FB0433">
            <w:pPr>
              <w:pStyle w:val="ConsPlusNormal"/>
            </w:pPr>
            <w:r>
              <w:t xml:space="preserve">масло первого прессования (отжима) с кислотным числом не более 1,6 миллиграмма гидроокиси калия на грамм или кислотностью, составляющей не более 0,8 грамма на 100 грамм в пересчете на олеиновую кислоту, перекисным числом не более 20 </w:t>
            </w:r>
            <w:proofErr w:type="spellStart"/>
            <w:r>
              <w:t>мэкв</w:t>
            </w:r>
            <w:proofErr w:type="spellEnd"/>
            <w:r>
              <w:t>/кг.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Масло оливковое нерафинированное (</w:t>
            </w:r>
            <w:proofErr w:type="spellStart"/>
            <w:r>
              <w:t>Virgin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>)</w:t>
            </w:r>
          </w:p>
        </w:tc>
        <w:tc>
          <w:tcPr>
            <w:tcW w:w="8580" w:type="dxa"/>
          </w:tcPr>
          <w:p w:rsidR="00FB0433" w:rsidRDefault="00FB0433">
            <w:pPr>
              <w:pStyle w:val="ConsPlusNormal"/>
            </w:pPr>
            <w:r>
              <w:t xml:space="preserve">масло первого прессования (отжима) с кислотным числом не более 4,0 миллиграмма гидроокиси калия на грамм или кислотностью, составляющей не более 2,0 грамма на 100 грамм в пересчете на олеиновую кислоту, перекисным числом не более 20 </w:t>
            </w:r>
            <w:proofErr w:type="spellStart"/>
            <w:r>
              <w:t>мэкв</w:t>
            </w:r>
            <w:proofErr w:type="spellEnd"/>
            <w:r>
              <w:t>/кг.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Масло оливковое рафинированное (</w:t>
            </w:r>
            <w:proofErr w:type="spellStart"/>
            <w:r>
              <w:t>Refined</w:t>
            </w:r>
            <w:proofErr w:type="spellEnd"/>
            <w:r>
              <w:t xml:space="preserve"> 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>)</w:t>
            </w:r>
          </w:p>
        </w:tc>
        <w:tc>
          <w:tcPr>
            <w:tcW w:w="8580" w:type="dxa"/>
          </w:tcPr>
          <w:p w:rsidR="00FB0433" w:rsidRDefault="00FB0433">
            <w:pPr>
              <w:pStyle w:val="ConsPlusNormal"/>
            </w:pPr>
            <w:proofErr w:type="gramStart"/>
            <w:r>
              <w:t xml:space="preserve">оливковое масло, полученное из масел первого прессования (отжима), прошедшее процесс рафинации, но не подвергнутое процессам, которые ведут к изменениям исходной </w:t>
            </w:r>
            <w:proofErr w:type="spellStart"/>
            <w:r>
              <w:t>триглицеридной</w:t>
            </w:r>
            <w:proofErr w:type="spellEnd"/>
            <w:r>
              <w:t xml:space="preserve"> структуры с кислотным числом не более 0,6 миллиграмма гидроокиси калия на грамм или кислотностью, составляющей не более 0,3 грамма на 100 грамм в пересчете на олеиновую кислоту, перекисным числом не более 5 </w:t>
            </w:r>
            <w:proofErr w:type="spellStart"/>
            <w:r>
              <w:t>мэкв</w:t>
            </w:r>
            <w:proofErr w:type="spellEnd"/>
            <w:r>
              <w:t>/кг</w:t>
            </w:r>
            <w:proofErr w:type="gramEnd"/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Масло оливковое рафинированное с добавлением масел оливковых нерафинированных (</w:t>
            </w:r>
            <w:proofErr w:type="spellStart"/>
            <w:r>
              <w:t>Olive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>)</w:t>
            </w:r>
          </w:p>
        </w:tc>
        <w:tc>
          <w:tcPr>
            <w:tcW w:w="8580" w:type="dxa"/>
          </w:tcPr>
          <w:p w:rsidR="00FB0433" w:rsidRDefault="00FB0433">
            <w:pPr>
              <w:pStyle w:val="ConsPlusNormal"/>
            </w:pPr>
            <w:r>
              <w:t xml:space="preserve">масло, представляющее собой смесь рафинированного оливкового масла и оливковых масел первого прессования (отжима), с кислотным числом смеси не более 2,0 миллиграмма гидроокиси калия на грамм или кислотностью, составляющей не более 1,0 грамма на 100 грамм в пересчете на олеиновую кислоту, перекисным числом смеси не </w:t>
            </w:r>
            <w:r>
              <w:lastRenderedPageBreak/>
              <w:t xml:space="preserve">более 15 </w:t>
            </w:r>
            <w:proofErr w:type="spellStart"/>
            <w:r>
              <w:t>мэкв</w:t>
            </w:r>
            <w:proofErr w:type="spellEnd"/>
            <w:r>
              <w:t>/кг</w:t>
            </w:r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lastRenderedPageBreak/>
              <w:t>Масло оливковое из выжимок рафинированное (</w:t>
            </w:r>
            <w:proofErr w:type="spellStart"/>
            <w:r>
              <w:t>Refined</w:t>
            </w:r>
            <w:proofErr w:type="spellEnd"/>
            <w:r>
              <w:t xml:space="preserve"> </w:t>
            </w:r>
            <w:proofErr w:type="spellStart"/>
            <w:r>
              <w:t>olive-pomace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>)</w:t>
            </w:r>
          </w:p>
        </w:tc>
        <w:tc>
          <w:tcPr>
            <w:tcW w:w="8580" w:type="dxa"/>
          </w:tcPr>
          <w:p w:rsidR="00FB0433" w:rsidRDefault="00FB0433">
            <w:pPr>
              <w:pStyle w:val="ConsPlusNormal"/>
            </w:pPr>
            <w:proofErr w:type="gramStart"/>
            <w:r>
              <w:t xml:space="preserve">масло, полученное из сырого оливкового масла из выжимок, прошедшее процесс рафинации, но не подвергнутое процессам, которые ведут к изменениям исходной </w:t>
            </w:r>
            <w:proofErr w:type="spellStart"/>
            <w:r>
              <w:t>триглицеридной</w:t>
            </w:r>
            <w:proofErr w:type="spellEnd"/>
            <w:r>
              <w:t xml:space="preserve"> структуры, с кислотным числом не более 0,6 миллиграмма гидроокиси калия на грамм или кислотностью, составляющей не более 0,3 грамма на 100 грамм в пересчете на олеиновую кислоту, перекисным числом не более 5 </w:t>
            </w:r>
            <w:proofErr w:type="spellStart"/>
            <w:r>
              <w:t>мэкв</w:t>
            </w:r>
            <w:proofErr w:type="spellEnd"/>
            <w:r>
              <w:t>/кг</w:t>
            </w:r>
            <w:proofErr w:type="gramEnd"/>
          </w:p>
        </w:tc>
      </w:tr>
      <w:tr w:rsidR="00FB0433">
        <w:tc>
          <w:tcPr>
            <w:tcW w:w="3630" w:type="dxa"/>
          </w:tcPr>
          <w:p w:rsidR="00FB0433" w:rsidRDefault="00FB0433">
            <w:pPr>
              <w:pStyle w:val="ConsPlusNormal"/>
            </w:pPr>
            <w:r>
              <w:t>Масло оливковое из выжимок рафинированное с добавлением масла оливкового нерафинированного (</w:t>
            </w:r>
            <w:proofErr w:type="spellStart"/>
            <w:r>
              <w:t>Olive-pomace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>)</w:t>
            </w:r>
          </w:p>
        </w:tc>
        <w:tc>
          <w:tcPr>
            <w:tcW w:w="8580" w:type="dxa"/>
          </w:tcPr>
          <w:p w:rsidR="00FB0433" w:rsidRDefault="00FB0433">
            <w:pPr>
              <w:pStyle w:val="ConsPlusNormal"/>
            </w:pPr>
            <w:r>
              <w:t xml:space="preserve">масло, представляющее собой смесь рафинированного оливкового масла из выжимок и оливковых масел первого прессования (отжима), с кислотным числом смеси не более 2,0 миллиграмма гидроокиси калия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>
              <w:t>грамма</w:t>
            </w:r>
            <w:proofErr w:type="gramEnd"/>
            <w:r>
              <w:t xml:space="preserve"> или кислотностью, составляющей не более 1,0 грамм на 100 грамм в пересчете на олеиновую кислоту, перекисным числом смеси не более 15 </w:t>
            </w:r>
            <w:proofErr w:type="spellStart"/>
            <w:r>
              <w:t>мэкв</w:t>
            </w:r>
            <w:proofErr w:type="spellEnd"/>
            <w:r>
              <w:t>/кг</w:t>
            </w:r>
          </w:p>
        </w:tc>
      </w:tr>
    </w:tbl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1"/>
      </w:pPr>
      <w:r>
        <w:t>Приложение 4</w:t>
      </w:r>
    </w:p>
    <w:p w:rsidR="00FB0433" w:rsidRDefault="00FB0433">
      <w:pPr>
        <w:pStyle w:val="ConsPlusNormal"/>
        <w:jc w:val="right"/>
      </w:pPr>
      <w:r>
        <w:t>к техническому регламенту</w:t>
      </w:r>
    </w:p>
    <w:p w:rsidR="00FB0433" w:rsidRDefault="00FB0433">
      <w:pPr>
        <w:pStyle w:val="ConsPlusNormal"/>
        <w:jc w:val="right"/>
      </w:pPr>
      <w:r>
        <w:t>"Технический регламент</w:t>
      </w:r>
    </w:p>
    <w:p w:rsidR="00FB0433" w:rsidRDefault="00FB0433">
      <w:pPr>
        <w:pStyle w:val="ConsPlusNormal"/>
        <w:jc w:val="right"/>
      </w:pPr>
      <w:r>
        <w:t>на масложировую продукцию"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jc w:val="center"/>
      </w:pPr>
      <w:bookmarkStart w:id="18" w:name="P676"/>
      <w:bookmarkEnd w:id="18"/>
      <w:r>
        <w:t>НАИМЕНОВАНИЕ</w:t>
      </w:r>
    </w:p>
    <w:p w:rsidR="00FB0433" w:rsidRDefault="00FB0433">
      <w:pPr>
        <w:pStyle w:val="ConsPlusTitle"/>
        <w:jc w:val="center"/>
      </w:pPr>
      <w:r>
        <w:t>РАСТИТЕЛЬНЫХ МАСЕЛ В ЗАВИСИМОСТИ ОТ ВИДА МАСЛИЧНОГО СЫРЬЯ</w:t>
      </w:r>
    </w:p>
    <w:p w:rsidR="00FB0433" w:rsidRDefault="00FB04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5"/>
        <w:gridCol w:w="4290"/>
        <w:gridCol w:w="3465"/>
        <w:gridCol w:w="3630"/>
      </w:tblGrid>
      <w:tr w:rsidR="00FB0433">
        <w:tc>
          <w:tcPr>
            <w:tcW w:w="825" w:type="dxa"/>
          </w:tcPr>
          <w:p w:rsidR="00FB0433" w:rsidRDefault="00FB0433">
            <w:pPr>
              <w:pStyle w:val="ConsPlusNormal"/>
              <w:jc w:val="center"/>
            </w:pPr>
            <w:r>
              <w:t>N</w:t>
            </w:r>
          </w:p>
          <w:p w:rsidR="00FB0433" w:rsidRDefault="00FB0433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r>
              <w:t>Ботаническое название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Название сырья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Название масла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 w:rsidRPr="00FB0433">
              <w:rPr>
                <w:lang w:val="en-US"/>
              </w:rPr>
              <w:t>Aleurites</w:t>
            </w:r>
            <w:proofErr w:type="spellEnd"/>
            <w:r w:rsidRPr="00FB0433">
              <w:rPr>
                <w:lang w:val="en-US"/>
              </w:rPr>
              <w:t xml:space="preserve"> </w:t>
            </w:r>
            <w:proofErr w:type="spellStart"/>
            <w:r w:rsidRPr="00FB0433">
              <w:rPr>
                <w:lang w:val="en-US"/>
              </w:rPr>
              <w:t>fordii</w:t>
            </w:r>
            <w:proofErr w:type="spellEnd"/>
            <w:r w:rsidRPr="00FB0433">
              <w:rPr>
                <w:lang w:val="en-US"/>
              </w:rPr>
              <w:t xml:space="preserve"> </w:t>
            </w:r>
            <w:proofErr w:type="spellStart"/>
            <w:r w:rsidRPr="00FB0433">
              <w:rPr>
                <w:lang w:val="en-US"/>
              </w:rPr>
              <w:t>Hemsley</w:t>
            </w:r>
            <w:proofErr w:type="spellEnd"/>
            <w:r w:rsidRPr="00FB0433">
              <w:rPr>
                <w:lang w:val="en-US"/>
              </w:rPr>
              <w:t xml:space="preserve"> </w:t>
            </w:r>
            <w:proofErr w:type="spellStart"/>
            <w:r w:rsidRPr="00FB0433">
              <w:rPr>
                <w:lang w:val="en-US"/>
              </w:rPr>
              <w:t>Vemicia</w:t>
            </w:r>
            <w:proofErr w:type="spellEnd"/>
            <w:r w:rsidRPr="00FB0433">
              <w:rPr>
                <w:lang w:val="en-US"/>
              </w:rPr>
              <w:t xml:space="preserve"> </w:t>
            </w:r>
            <w:proofErr w:type="spellStart"/>
            <w:r w:rsidRPr="00FB0433">
              <w:rPr>
                <w:lang w:val="en-US"/>
              </w:rPr>
              <w:t>montana</w:t>
            </w:r>
            <w:proofErr w:type="spellEnd"/>
            <w:r w:rsidRPr="00FB0433">
              <w:rPr>
                <w:lang w:val="en-US"/>
              </w:rPr>
              <w:t xml:space="preserve">, </w:t>
            </w:r>
            <w:proofErr w:type="spellStart"/>
            <w:r w:rsidRPr="00FB0433">
              <w:rPr>
                <w:lang w:val="en-US"/>
              </w:rPr>
              <w:t>Loureiro</w:t>
            </w:r>
            <w:proofErr w:type="spellEnd"/>
            <w:r w:rsidRPr="00FB0433">
              <w:rPr>
                <w:lang w:val="en-US"/>
              </w:rPr>
              <w:t xml:space="preserve"> syn. </w:t>
            </w:r>
            <w:proofErr w:type="spellStart"/>
            <w:r>
              <w:t>Aleurites</w:t>
            </w:r>
            <w:proofErr w:type="spellEnd"/>
            <w:r>
              <w:t xml:space="preserve"> </w:t>
            </w:r>
            <w:proofErr w:type="spellStart"/>
            <w:r>
              <w:t>montana</w:t>
            </w:r>
            <w:proofErr w:type="spellEnd"/>
            <w:r>
              <w:t xml:space="preserve"> (</w:t>
            </w:r>
            <w:proofErr w:type="spellStart"/>
            <w:r>
              <w:t>Loureiro</w:t>
            </w:r>
            <w:proofErr w:type="spellEnd"/>
            <w:r>
              <w:t xml:space="preserve">) </w:t>
            </w:r>
            <w:proofErr w:type="spellStart"/>
            <w:r>
              <w:t>Wilson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Тунг, орехи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Тунговое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 xml:space="preserve">Aleurites moluccana (Linnaeus), Willdenow syn. </w:t>
            </w:r>
            <w:r>
              <w:t>А</w:t>
            </w:r>
            <w:r w:rsidRPr="00FB0433">
              <w:rPr>
                <w:lang w:val="en-US"/>
              </w:rPr>
              <w:t>leurites triloba, Juglans regia Linnaeus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Орех грецкий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грецкого ореха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Arachis</w:t>
            </w:r>
            <w:proofErr w:type="spellEnd"/>
            <w:r>
              <w:t xml:space="preserve"> </w:t>
            </w:r>
            <w:proofErr w:type="spellStart"/>
            <w:r>
              <w:t>hypogaea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Арахис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Арахисовое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Attalea speciosa Martius, syn. Orbignya speciosa (Martius) Barbosa Rodrigues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Орбиния</w:t>
            </w:r>
            <w:proofErr w:type="spellEnd"/>
            <w:r>
              <w:t xml:space="preserve">, </w:t>
            </w:r>
            <w:proofErr w:type="spellStart"/>
            <w:r>
              <w:t>Бабассу</w:t>
            </w:r>
            <w:proofErr w:type="spellEnd"/>
            <w:r>
              <w:t xml:space="preserve">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Масло </w:t>
            </w:r>
            <w:proofErr w:type="spellStart"/>
            <w:r>
              <w:t>бабассу</w:t>
            </w:r>
            <w:proofErr w:type="spellEnd"/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Brassica juncea (Linnaeus) Czernajew et Cosson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Горчица коричневая (семена) Горчица индийская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Горчичное масло, коричневое Горчичное масло, индийское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6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Brassica</w:t>
            </w:r>
            <w:proofErr w:type="spellEnd"/>
            <w:r>
              <w:t xml:space="preserve"> </w:t>
            </w:r>
            <w:proofErr w:type="spellStart"/>
            <w:r>
              <w:t>napus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Рапс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Рапсовое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7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Brassica nigra (Linnaeus) W.D.J. Koch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Горчица черная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Горчичное масло, черное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8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Brassica</w:t>
            </w:r>
            <w:proofErr w:type="spellEnd"/>
            <w:r>
              <w:t xml:space="preserve"> </w:t>
            </w:r>
            <w:proofErr w:type="spellStart"/>
            <w:r>
              <w:t>rapa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Сурепица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Сурепное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9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Camelina</w:t>
            </w:r>
            <w:proofErr w:type="spellEnd"/>
            <w:r>
              <w:t xml:space="preserve"> </w:t>
            </w:r>
            <w:proofErr w:type="spellStart"/>
            <w:r>
              <w:t>sativa</w:t>
            </w:r>
            <w:proofErr w:type="spellEnd"/>
            <w:r>
              <w:t xml:space="preserve"> (</w:t>
            </w:r>
            <w:proofErr w:type="spellStart"/>
            <w:r>
              <w:t>Linnaeus</w:t>
            </w:r>
            <w:proofErr w:type="spellEnd"/>
            <w:r>
              <w:t xml:space="preserve">), </w:t>
            </w:r>
            <w:proofErr w:type="spellStart"/>
            <w:r>
              <w:t>Crantz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Рыжик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Рыжиковое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10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Cannabis</w:t>
            </w:r>
            <w:proofErr w:type="spellEnd"/>
            <w:r>
              <w:t xml:space="preserve"> </w:t>
            </w:r>
            <w:proofErr w:type="spellStart"/>
            <w:r>
              <w:t>sativa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Конопля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Конопляное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11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Carthamus</w:t>
            </w:r>
            <w:proofErr w:type="spellEnd"/>
            <w:r>
              <w:t xml:space="preserve"> </w:t>
            </w:r>
            <w:proofErr w:type="spellStart"/>
            <w:r>
              <w:t>tinctorius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Сафлор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Сафлоровое</w:t>
            </w:r>
            <w:proofErr w:type="spellEnd"/>
            <w:r>
              <w:t xml:space="preserve">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12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Citrullus lanatus (Thumb.), Matsum et Nakai, Citrullus spp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Арбуз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Арбузное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13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Cocos</w:t>
            </w:r>
            <w:proofErr w:type="spellEnd"/>
            <w:r>
              <w:t xml:space="preserve"> </w:t>
            </w:r>
            <w:proofErr w:type="spellStart"/>
            <w:r>
              <w:t>nucifera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Копра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Кокосовое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14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Corylus</w:t>
            </w:r>
            <w:proofErr w:type="spellEnd"/>
            <w:r>
              <w:t xml:space="preserve"> </w:t>
            </w:r>
            <w:proofErr w:type="spellStart"/>
            <w:r>
              <w:t>avellana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Лещина (семена), лесной орех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Лещиновое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15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Coriandrum</w:t>
            </w:r>
            <w:proofErr w:type="spellEnd"/>
            <w:r>
              <w:t xml:space="preserve"> </w:t>
            </w:r>
            <w:proofErr w:type="spellStart"/>
            <w:r>
              <w:t>sativum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Кориандр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кориандровое жирное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16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Crambe abyssinica, Hochstetter ex R.E. Fries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Крамбе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крамбе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17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 xml:space="preserve">Cucurbita maxima, </w:t>
            </w:r>
            <w:r>
              <w:t>А</w:t>
            </w:r>
            <w:r w:rsidRPr="00FB0433">
              <w:rPr>
                <w:lang w:val="en-US"/>
              </w:rPr>
              <w:t>.</w:t>
            </w:r>
            <w:r>
              <w:t>Н</w:t>
            </w:r>
            <w:r w:rsidRPr="00FB0433">
              <w:rPr>
                <w:lang w:val="en-US"/>
              </w:rPr>
              <w:t>. Duchesne, Cucurbita pepo Linnaeus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Тыква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Тыквенное масло</w:t>
            </w:r>
          </w:p>
        </w:tc>
      </w:tr>
      <w:tr w:rsidR="00FB0433">
        <w:tc>
          <w:tcPr>
            <w:tcW w:w="825" w:type="dxa"/>
            <w:vMerge w:val="restart"/>
          </w:tcPr>
          <w:p w:rsidR="00FB0433" w:rsidRDefault="00FB0433">
            <w:pPr>
              <w:pStyle w:val="ConsPlusNormal"/>
            </w:pPr>
            <w:r>
              <w:lastRenderedPageBreak/>
              <w:t>18</w:t>
            </w:r>
          </w:p>
          <w:p w:rsidR="00FB0433" w:rsidRDefault="00FB0433">
            <w:pPr>
              <w:pStyle w:val="ConsPlusNormal"/>
            </w:pPr>
          </w:p>
          <w:p w:rsidR="00FB0433" w:rsidRDefault="00FB0433">
            <w:pPr>
              <w:pStyle w:val="ConsPlusNormal"/>
            </w:pPr>
          </w:p>
          <w:p w:rsidR="00FB0433" w:rsidRDefault="00FB0433">
            <w:pPr>
              <w:pStyle w:val="ConsPlusNormal"/>
            </w:pPr>
            <w:r>
              <w:t>19</w:t>
            </w:r>
          </w:p>
        </w:tc>
        <w:tc>
          <w:tcPr>
            <w:tcW w:w="4290" w:type="dxa"/>
            <w:vMerge w:val="restart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Elaeis guineensis N. J. Jacquin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Пальма масличная (перикарпий плода)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Пальмовое масло</w:t>
            </w:r>
          </w:p>
        </w:tc>
      </w:tr>
      <w:tr w:rsidR="00FB0433">
        <w:tc>
          <w:tcPr>
            <w:tcW w:w="82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429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Пальма масличная (семя костянки)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Пальмоядровое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20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r w:rsidRPr="00FB0433">
              <w:rPr>
                <w:lang w:val="en-US"/>
              </w:rPr>
              <w:t xml:space="preserve">Elaeis oleifera (Kunth) Cortes syn. Elaeis melanococca auctores non Gaerther, syn. </w:t>
            </w:r>
            <w:proofErr w:type="spellStart"/>
            <w:r>
              <w:t>Alfonsia</w:t>
            </w:r>
            <w:proofErr w:type="spellEnd"/>
            <w:r>
              <w:t xml:space="preserve"> </w:t>
            </w:r>
            <w:proofErr w:type="spellStart"/>
            <w:r>
              <w:t>oleifera</w:t>
            </w:r>
            <w:proofErr w:type="spellEnd"/>
            <w:r>
              <w:t xml:space="preserve"> </w:t>
            </w:r>
            <w:proofErr w:type="spellStart"/>
            <w:r>
              <w:t>Kunth</w:t>
            </w:r>
            <w:proofErr w:type="spellEnd"/>
            <w:r>
              <w:t xml:space="preserve">, </w:t>
            </w:r>
            <w:proofErr w:type="spellStart"/>
            <w:r>
              <w:t>syn</w:t>
            </w:r>
            <w:proofErr w:type="spellEnd"/>
            <w:r>
              <w:t xml:space="preserve">. </w:t>
            </w:r>
            <w:proofErr w:type="spellStart"/>
            <w:r>
              <w:t>Corozo</w:t>
            </w:r>
            <w:proofErr w:type="spellEnd"/>
            <w:r>
              <w:t xml:space="preserve"> </w:t>
            </w:r>
            <w:proofErr w:type="spellStart"/>
            <w:r>
              <w:t>oleifera</w:t>
            </w:r>
            <w:proofErr w:type="spellEnd"/>
            <w:r>
              <w:t xml:space="preserve"> (</w:t>
            </w:r>
            <w:proofErr w:type="spellStart"/>
            <w:r>
              <w:t>Kunth</w:t>
            </w:r>
            <w:proofErr w:type="spellEnd"/>
            <w:r>
              <w:t xml:space="preserve">) L. </w:t>
            </w:r>
            <w:proofErr w:type="spellStart"/>
            <w:r>
              <w:t>Bailey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Южноамериканское пальмовое ядро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Южноамериканское пальмоядровое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21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Fagus</w:t>
            </w:r>
            <w:proofErr w:type="spellEnd"/>
            <w:r>
              <w:t xml:space="preserve"> </w:t>
            </w:r>
            <w:proofErr w:type="spellStart"/>
            <w:r>
              <w:t>sylvatica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Бук (орех)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Буковое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22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Garcinia</w:t>
            </w:r>
            <w:proofErr w:type="spellEnd"/>
            <w:r>
              <w:t xml:space="preserve"> </w:t>
            </w:r>
            <w:proofErr w:type="spellStart"/>
            <w:r>
              <w:t>indica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Гарциния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Кокум</w:t>
            </w:r>
            <w:proofErr w:type="spellEnd"/>
            <w:r>
              <w:t xml:space="preserve">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23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Glycine</w:t>
            </w:r>
            <w:proofErr w:type="spellEnd"/>
            <w:r>
              <w:t xml:space="preserve"> </w:t>
            </w:r>
            <w:proofErr w:type="spellStart"/>
            <w:r>
              <w:t>max</w:t>
            </w:r>
            <w:proofErr w:type="spellEnd"/>
            <w:r>
              <w:t xml:space="preserve"> (</w:t>
            </w:r>
            <w:proofErr w:type="spellStart"/>
            <w:r>
              <w:t>Linna</w:t>
            </w:r>
            <w:proofErr w:type="gramStart"/>
            <w:r>
              <w:t>е</w:t>
            </w:r>
            <w:proofErr w:type="gramEnd"/>
            <w:r>
              <w:t>us</w:t>
            </w:r>
            <w:proofErr w:type="spellEnd"/>
            <w:r>
              <w:t xml:space="preserve">) </w:t>
            </w:r>
            <w:proofErr w:type="spellStart"/>
            <w:r>
              <w:t>Merrill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Соя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Соевое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24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Gossypium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Хлопчатник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Хлопковое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25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Helianthus</w:t>
            </w:r>
            <w:proofErr w:type="spellEnd"/>
            <w:r>
              <w:t xml:space="preserve"> </w:t>
            </w:r>
            <w:proofErr w:type="spellStart"/>
            <w:r>
              <w:t>annuus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Подсолнечник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Подсолнечное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26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Licania</w:t>
            </w:r>
            <w:proofErr w:type="spellEnd"/>
            <w:r>
              <w:t xml:space="preserve"> </w:t>
            </w:r>
            <w:proofErr w:type="spellStart"/>
            <w:r>
              <w:t>rigida</w:t>
            </w:r>
            <w:proofErr w:type="spellEnd"/>
            <w:r>
              <w:t xml:space="preserve"> </w:t>
            </w:r>
            <w:proofErr w:type="spellStart"/>
            <w:r>
              <w:t>Bentham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Ойтисика</w:t>
            </w:r>
            <w:proofErr w:type="spellEnd"/>
            <w:r>
              <w:t xml:space="preserve">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Ойтисиковое</w:t>
            </w:r>
            <w:proofErr w:type="spellEnd"/>
            <w:r>
              <w:t xml:space="preserve">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27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Linum</w:t>
            </w:r>
            <w:proofErr w:type="spellEnd"/>
            <w:r>
              <w:t xml:space="preserve"> </w:t>
            </w:r>
            <w:proofErr w:type="spellStart"/>
            <w:r>
              <w:t>usitatissimum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Лен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Льняное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28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r w:rsidRPr="00FB0433">
              <w:rPr>
                <w:lang w:val="en-US"/>
              </w:rPr>
              <w:t>Lycopersicon l</w:t>
            </w:r>
            <w:r>
              <w:t>у</w:t>
            </w:r>
            <w:r w:rsidRPr="00FB0433">
              <w:rPr>
                <w:lang w:val="en-US"/>
              </w:rPr>
              <w:t>copersi</w:t>
            </w:r>
            <w:r>
              <w:t>с</w:t>
            </w:r>
            <w:r w:rsidRPr="00FB0433">
              <w:rPr>
                <w:lang w:val="en-US"/>
              </w:rPr>
              <w:t xml:space="preserve">um (Linnaeus), Karsten ex Farwell syn. </w:t>
            </w:r>
            <w:proofErr w:type="spellStart"/>
            <w:r>
              <w:t>Lycopersicon</w:t>
            </w:r>
            <w:proofErr w:type="spellEnd"/>
            <w:r>
              <w:t xml:space="preserve"> </w:t>
            </w:r>
            <w:proofErr w:type="spellStart"/>
            <w:r>
              <w:t>esculentum</w:t>
            </w:r>
            <w:proofErr w:type="spellEnd"/>
            <w:r>
              <w:t xml:space="preserve"> P. </w:t>
            </w:r>
            <w:proofErr w:type="spellStart"/>
            <w:r>
              <w:t>Miller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Томат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Томатное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29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Lallemantia</w:t>
            </w:r>
            <w:proofErr w:type="spellEnd"/>
            <w:r>
              <w:t xml:space="preserve"> </w:t>
            </w:r>
            <w:proofErr w:type="spellStart"/>
            <w:r>
              <w:t>iberica</w:t>
            </w:r>
            <w:proofErr w:type="spellEnd"/>
            <w:r>
              <w:t xml:space="preserve"> </w:t>
            </w:r>
            <w:proofErr w:type="spellStart"/>
            <w:r>
              <w:t>Labiatae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Ляллеманция</w:t>
            </w:r>
            <w:proofErr w:type="spellEnd"/>
            <w:r>
              <w:t xml:space="preserve">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Ляллеманциевое</w:t>
            </w:r>
            <w:proofErr w:type="spellEnd"/>
            <w:r>
              <w:t xml:space="preserve">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30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r w:rsidRPr="00FB0433">
              <w:rPr>
                <w:lang w:val="en-US"/>
              </w:rPr>
              <w:t xml:space="preserve">Madhuca longifolia (Linnaeus) Macbride, syn. </w:t>
            </w:r>
            <w:proofErr w:type="spellStart"/>
            <w:r>
              <w:t>Bassia</w:t>
            </w:r>
            <w:proofErr w:type="spellEnd"/>
            <w:r>
              <w:t xml:space="preserve"> </w:t>
            </w:r>
            <w:proofErr w:type="spellStart"/>
            <w:r>
              <w:t>longifolia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Мадука</w:t>
            </w:r>
            <w:proofErr w:type="spellEnd"/>
            <w:r>
              <w:t xml:space="preserve">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Масло </w:t>
            </w:r>
            <w:proofErr w:type="spellStart"/>
            <w:r>
              <w:t>эллипе</w:t>
            </w:r>
            <w:proofErr w:type="spellEnd"/>
            <w:r>
              <w:t xml:space="preserve"> индийское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31</w:t>
            </w:r>
          </w:p>
        </w:tc>
        <w:tc>
          <w:tcPr>
            <w:tcW w:w="4290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Mangifera</w:t>
            </w:r>
            <w:proofErr w:type="spellEnd"/>
            <w:r>
              <w:t xml:space="preserve"> </w:t>
            </w:r>
            <w:proofErr w:type="spellStart"/>
            <w:r>
              <w:t>indica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Мангифера</w:t>
            </w:r>
            <w:proofErr w:type="spellEnd"/>
            <w:r>
              <w:t xml:space="preserve"> </w:t>
            </w:r>
            <w:proofErr w:type="gramStart"/>
            <w:r>
              <w:t>индийская</w:t>
            </w:r>
            <w:proofErr w:type="gramEnd"/>
            <w:r>
              <w:t xml:space="preserve"> (манго) (перикарпий)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манго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lastRenderedPageBreak/>
              <w:t>32</w:t>
            </w:r>
          </w:p>
        </w:tc>
        <w:tc>
          <w:tcPr>
            <w:tcW w:w="429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Мангифера</w:t>
            </w:r>
            <w:proofErr w:type="spellEnd"/>
            <w:r>
              <w:t xml:space="preserve"> </w:t>
            </w:r>
            <w:proofErr w:type="gramStart"/>
            <w:r>
              <w:t>индийская</w:t>
            </w:r>
            <w:proofErr w:type="gramEnd"/>
            <w:r>
              <w:t xml:space="preserve"> (манго) (семя костянки)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ядер манго</w:t>
            </w:r>
          </w:p>
        </w:tc>
      </w:tr>
      <w:tr w:rsidR="00FB0433">
        <w:tc>
          <w:tcPr>
            <w:tcW w:w="825" w:type="dxa"/>
            <w:vMerge w:val="restart"/>
          </w:tcPr>
          <w:p w:rsidR="00FB0433" w:rsidRDefault="00FB0433">
            <w:pPr>
              <w:pStyle w:val="ConsPlusNormal"/>
            </w:pPr>
            <w:r>
              <w:t>33</w:t>
            </w:r>
          </w:p>
          <w:p w:rsidR="00FB0433" w:rsidRDefault="00FB0433">
            <w:pPr>
              <w:pStyle w:val="ConsPlusNormal"/>
            </w:pPr>
          </w:p>
          <w:p w:rsidR="00FB0433" w:rsidRDefault="00FB0433">
            <w:pPr>
              <w:pStyle w:val="ConsPlusNormal"/>
            </w:pPr>
          </w:p>
          <w:p w:rsidR="00FB0433" w:rsidRDefault="00FB0433">
            <w:pPr>
              <w:pStyle w:val="ConsPlusNormal"/>
            </w:pPr>
            <w:r>
              <w:t>34</w:t>
            </w:r>
          </w:p>
        </w:tc>
        <w:tc>
          <w:tcPr>
            <w:tcW w:w="4290" w:type="dxa"/>
            <w:vMerge w:val="restart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Olea</w:t>
            </w:r>
            <w:proofErr w:type="spellEnd"/>
            <w:r>
              <w:t xml:space="preserve"> </w:t>
            </w:r>
            <w:proofErr w:type="spellStart"/>
            <w:r>
              <w:t>europaea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Оливка, Маслина (перикарпий)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Оливковое масло</w:t>
            </w:r>
          </w:p>
        </w:tc>
      </w:tr>
      <w:tr w:rsidR="00FB0433">
        <w:tc>
          <w:tcPr>
            <w:tcW w:w="82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4290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Оливка (ядро)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Оливковое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35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Ongokea</w:t>
            </w:r>
            <w:proofErr w:type="spellEnd"/>
            <w:r>
              <w:t xml:space="preserve"> </w:t>
            </w:r>
            <w:proofErr w:type="spellStart"/>
            <w:r>
              <w:t>gorea</w:t>
            </w:r>
            <w:proofErr w:type="spellEnd"/>
            <w:r>
              <w:t xml:space="preserve"> (</w:t>
            </w:r>
            <w:proofErr w:type="spellStart"/>
            <w:r>
              <w:t>Hua</w:t>
            </w:r>
            <w:proofErr w:type="spellEnd"/>
            <w:r>
              <w:t xml:space="preserve">) </w:t>
            </w:r>
            <w:proofErr w:type="spellStart"/>
            <w:r>
              <w:t>Engler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Болеко</w:t>
            </w:r>
            <w:proofErr w:type="spellEnd"/>
            <w:r>
              <w:t xml:space="preserve"> (орехи)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Масло </w:t>
            </w:r>
            <w:proofErr w:type="spellStart"/>
            <w:r>
              <w:t>болеко</w:t>
            </w:r>
            <w:proofErr w:type="spellEnd"/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36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r w:rsidRPr="00FB0433">
              <w:rPr>
                <w:lang w:val="en-US"/>
              </w:rPr>
              <w:t xml:space="preserve">Orbignya oleifera Burret Orbignya huebneri Burret Orbignya martiana Barbosa Rodrigues syn. </w:t>
            </w:r>
            <w:proofErr w:type="spellStart"/>
            <w:r>
              <w:t>Orbignya</w:t>
            </w:r>
            <w:proofErr w:type="spellEnd"/>
            <w:r>
              <w:t xml:space="preserve"> </w:t>
            </w:r>
            <w:proofErr w:type="spellStart"/>
            <w:r>
              <w:t>speciosa</w:t>
            </w:r>
            <w:proofErr w:type="spellEnd"/>
            <w:r>
              <w:t xml:space="preserve"> (</w:t>
            </w:r>
            <w:proofErr w:type="spellStart"/>
            <w:r>
              <w:t>Martius</w:t>
            </w:r>
            <w:proofErr w:type="spellEnd"/>
            <w:r>
              <w:t xml:space="preserve">) </w:t>
            </w:r>
            <w:proofErr w:type="spellStart"/>
            <w:r>
              <w:t>Barbosa</w:t>
            </w:r>
            <w:proofErr w:type="spellEnd"/>
            <w:r>
              <w:t xml:space="preserve"> </w:t>
            </w:r>
            <w:proofErr w:type="spellStart"/>
            <w:r>
              <w:t>Rodrigues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Бабассу</w:t>
            </w:r>
            <w:proofErr w:type="spellEnd"/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Масло </w:t>
            </w:r>
            <w:proofErr w:type="spellStart"/>
            <w:r>
              <w:t>бабассу</w:t>
            </w:r>
            <w:proofErr w:type="spellEnd"/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37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Oryza</w:t>
            </w:r>
            <w:proofErr w:type="spellEnd"/>
            <w:r>
              <w:t xml:space="preserve"> </w:t>
            </w:r>
            <w:proofErr w:type="spellStart"/>
            <w:r>
              <w:t>sativa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Рис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Рисовое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38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Papaver</w:t>
            </w:r>
            <w:proofErr w:type="spellEnd"/>
            <w:r>
              <w:t xml:space="preserve"> </w:t>
            </w:r>
            <w:proofErr w:type="spellStart"/>
            <w:r>
              <w:t>somniferum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Мак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Маковое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39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Perilla</w:t>
            </w:r>
            <w:proofErr w:type="spellEnd"/>
            <w:r>
              <w:t xml:space="preserve"> </w:t>
            </w:r>
            <w:proofErr w:type="spellStart"/>
            <w:r>
              <w:t>frutescens</w:t>
            </w:r>
            <w:proofErr w:type="spellEnd"/>
            <w:r>
              <w:t xml:space="preserve"> (</w:t>
            </w:r>
            <w:proofErr w:type="spellStart"/>
            <w:r>
              <w:t>Linnaeus</w:t>
            </w:r>
            <w:proofErr w:type="spellEnd"/>
            <w:r>
              <w:t xml:space="preserve">) </w:t>
            </w:r>
            <w:proofErr w:type="spellStart"/>
            <w:r>
              <w:t>Britton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Перилла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Перилловое</w:t>
            </w:r>
            <w:proofErr w:type="spellEnd"/>
            <w:r>
              <w:t xml:space="preserve">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40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Persea</w:t>
            </w:r>
            <w:proofErr w:type="spellEnd"/>
            <w:r>
              <w:t xml:space="preserve"> </w:t>
            </w:r>
            <w:proofErr w:type="spellStart"/>
            <w:r>
              <w:t>americana</w:t>
            </w:r>
            <w:proofErr w:type="spellEnd"/>
            <w:r>
              <w:t xml:space="preserve"> P. </w:t>
            </w:r>
            <w:proofErr w:type="spellStart"/>
            <w:r>
              <w:t>Miller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Авокадо американское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авокадо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41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Prunus armeniaca Linnaeus syn. Armeniaca vulgaris Lamarck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Абрикос (семя костянки)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Абрикосовое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42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domestica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Слива (семя костянки)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Сливовое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43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r w:rsidRPr="00FB0433">
              <w:rPr>
                <w:lang w:val="en-US"/>
              </w:rPr>
              <w:t xml:space="preserve">Prunus dulcis (Miller) D.A. Webb var. amara (De Candolle) Buchheim syn. </w:t>
            </w: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amygdalus</w:t>
            </w:r>
            <w:proofErr w:type="spellEnd"/>
            <w:r>
              <w:t xml:space="preserve"> </w:t>
            </w:r>
            <w:proofErr w:type="spellStart"/>
            <w:r>
              <w:t>Batsch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. </w:t>
            </w:r>
            <w:proofErr w:type="spellStart"/>
            <w:r>
              <w:t>amara</w:t>
            </w:r>
            <w:proofErr w:type="spellEnd"/>
            <w:r>
              <w:t xml:space="preserve"> (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Candolle</w:t>
            </w:r>
            <w:proofErr w:type="spellEnd"/>
            <w:r>
              <w:t xml:space="preserve">) </w:t>
            </w:r>
            <w:proofErr w:type="spellStart"/>
            <w:r>
              <w:t>Focke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Миндаль горький (орехи)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Миндальное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44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persica</w:t>
            </w:r>
            <w:proofErr w:type="spellEnd"/>
            <w:r>
              <w:t xml:space="preserve"> (</w:t>
            </w:r>
            <w:proofErr w:type="spellStart"/>
            <w:r>
              <w:t>Linnaeus</w:t>
            </w:r>
            <w:proofErr w:type="spellEnd"/>
            <w:r>
              <w:t xml:space="preserve">) </w:t>
            </w:r>
            <w:proofErr w:type="spellStart"/>
            <w:r>
              <w:t>Batsch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Персик (семя костянки)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Персиковое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45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Prunus</w:t>
            </w:r>
            <w:proofErr w:type="spellEnd"/>
            <w:r>
              <w:t xml:space="preserve"> </w:t>
            </w:r>
            <w:proofErr w:type="spellStart"/>
            <w:r>
              <w:t>cerasus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  <w:r>
              <w:t xml:space="preserve"> </w:t>
            </w:r>
            <w:proofErr w:type="spellStart"/>
            <w:r>
              <w:t>Rosaceae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Вишня (семя костянки)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Вишневое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Pinus</w:t>
            </w:r>
            <w:proofErr w:type="spellEnd"/>
            <w:r>
              <w:t xml:space="preserve"> </w:t>
            </w:r>
            <w:proofErr w:type="spellStart"/>
            <w:r>
              <w:t>cembra</w:t>
            </w:r>
            <w:proofErr w:type="spellEnd"/>
            <w:r>
              <w:t xml:space="preserve"> L.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Кедр (орехи)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Кедровое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47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Ricinus</w:t>
            </w:r>
            <w:proofErr w:type="spellEnd"/>
            <w:r>
              <w:t xml:space="preserve"> </w:t>
            </w:r>
            <w:proofErr w:type="spellStart"/>
            <w:r>
              <w:t>communis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Клещевина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Касторовое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48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Sesamum</w:t>
            </w:r>
            <w:proofErr w:type="spellEnd"/>
            <w:r>
              <w:t xml:space="preserve"> </w:t>
            </w:r>
            <w:proofErr w:type="spellStart"/>
            <w:r>
              <w:t>indicum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Кунжут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Кунжутное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49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Shorea macrophylla (De Vries) Ashton Shorea stenoptera Burc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Шорея</w:t>
            </w:r>
            <w:proofErr w:type="spellEnd"/>
            <w:r>
              <w:t xml:space="preserve"> (перикарпий)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Масло </w:t>
            </w:r>
            <w:proofErr w:type="spellStart"/>
            <w:r>
              <w:t>борнео</w:t>
            </w:r>
            <w:proofErr w:type="spellEnd"/>
            <w:r>
              <w:t xml:space="preserve">/Масло </w:t>
            </w:r>
            <w:proofErr w:type="spellStart"/>
            <w:r>
              <w:t>эллипе</w:t>
            </w:r>
            <w:proofErr w:type="spellEnd"/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50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Shorea robusta, Gaertner, C.F.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Шорея</w:t>
            </w:r>
            <w:proofErr w:type="spellEnd"/>
            <w:r>
              <w:t xml:space="preserve"> (перикарпий)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сал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51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Simmondsia</w:t>
            </w:r>
            <w:proofErr w:type="spellEnd"/>
            <w:r>
              <w:t xml:space="preserve"> </w:t>
            </w:r>
            <w:proofErr w:type="spellStart"/>
            <w:r>
              <w:t>chinensis</w:t>
            </w:r>
            <w:proofErr w:type="spellEnd"/>
            <w:r>
              <w:t xml:space="preserve"> </w:t>
            </w:r>
            <w:proofErr w:type="spellStart"/>
            <w:r>
              <w:t>Link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Жожоба</w:t>
            </w:r>
            <w:proofErr w:type="spellEnd"/>
            <w:r>
              <w:t xml:space="preserve">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 xml:space="preserve">Масло </w:t>
            </w:r>
            <w:proofErr w:type="spellStart"/>
            <w:r>
              <w:t>жожоба</w:t>
            </w:r>
            <w:proofErr w:type="spellEnd"/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52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Sinapis</w:t>
            </w:r>
            <w:proofErr w:type="spellEnd"/>
            <w:r>
              <w:t xml:space="preserve"> </w:t>
            </w:r>
            <w:proofErr w:type="spellStart"/>
            <w:r>
              <w:t>alba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Горчица белая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белой горчицы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53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Sinapis</w:t>
            </w:r>
            <w:proofErr w:type="spellEnd"/>
            <w:r>
              <w:t xml:space="preserve"> </w:t>
            </w:r>
            <w:proofErr w:type="spellStart"/>
            <w:r>
              <w:t>arvensis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Горчица полевая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полевой горчицы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54</w:t>
            </w:r>
          </w:p>
        </w:tc>
        <w:tc>
          <w:tcPr>
            <w:tcW w:w="4290" w:type="dxa"/>
          </w:tcPr>
          <w:p w:rsidR="00FB0433" w:rsidRPr="00FB0433" w:rsidRDefault="00FB0433">
            <w:pPr>
              <w:pStyle w:val="ConsPlusNormal"/>
              <w:jc w:val="center"/>
              <w:rPr>
                <w:lang w:val="en-US"/>
              </w:rPr>
            </w:pPr>
            <w:r w:rsidRPr="00FB0433">
              <w:rPr>
                <w:lang w:val="en-US"/>
              </w:rPr>
              <w:t>Triticum aestivum, Linnaeus emend. Fiori et Paoletti Triticum sativa Lam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Пшеница мягкая (зерновки)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Пшеничное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55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Triticum</w:t>
            </w:r>
            <w:proofErr w:type="spellEnd"/>
            <w:r>
              <w:t xml:space="preserve"> </w:t>
            </w:r>
            <w:proofErr w:type="spellStart"/>
            <w:r>
              <w:t>durum</w:t>
            </w:r>
            <w:proofErr w:type="spellEnd"/>
            <w:r>
              <w:t xml:space="preserve"> </w:t>
            </w:r>
            <w:proofErr w:type="spellStart"/>
            <w:r>
              <w:t>Desfontaines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Пшеница твердая (зерновки)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Пшеничное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56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Vitellaria</w:t>
            </w:r>
            <w:proofErr w:type="spellEnd"/>
            <w:r>
              <w:t xml:space="preserve"> </w:t>
            </w:r>
            <w:proofErr w:type="spellStart"/>
            <w:r>
              <w:t>paradoxa</w:t>
            </w:r>
            <w:proofErr w:type="spellEnd"/>
            <w:r>
              <w:t xml:space="preserve">, </w:t>
            </w:r>
            <w:proofErr w:type="spellStart"/>
            <w:r>
              <w:t>Gaerth</w:t>
            </w:r>
            <w:proofErr w:type="spellEnd"/>
            <w:r>
              <w:t>. f</w:t>
            </w:r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Бутироспермум</w:t>
            </w:r>
            <w:proofErr w:type="spellEnd"/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Масло ши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57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Vitis</w:t>
            </w:r>
            <w:proofErr w:type="spellEnd"/>
            <w:r>
              <w:t xml:space="preserve"> </w:t>
            </w:r>
            <w:proofErr w:type="spellStart"/>
            <w:r>
              <w:t>vinifera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Виноград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Виноградное масло</w:t>
            </w:r>
          </w:p>
        </w:tc>
      </w:tr>
      <w:tr w:rsidR="00FB0433">
        <w:tc>
          <w:tcPr>
            <w:tcW w:w="825" w:type="dxa"/>
          </w:tcPr>
          <w:p w:rsidR="00FB0433" w:rsidRDefault="00FB0433">
            <w:pPr>
              <w:pStyle w:val="ConsPlusNormal"/>
            </w:pPr>
            <w:r>
              <w:t>58</w:t>
            </w:r>
          </w:p>
        </w:tc>
        <w:tc>
          <w:tcPr>
            <w:tcW w:w="4290" w:type="dxa"/>
          </w:tcPr>
          <w:p w:rsidR="00FB0433" w:rsidRDefault="00FB0433">
            <w:pPr>
              <w:pStyle w:val="ConsPlusNormal"/>
              <w:jc w:val="center"/>
            </w:pPr>
            <w:proofErr w:type="spellStart"/>
            <w:r>
              <w:t>Zea</w:t>
            </w:r>
            <w:proofErr w:type="spellEnd"/>
            <w:r>
              <w:t xml:space="preserve"> </w:t>
            </w:r>
            <w:proofErr w:type="spellStart"/>
            <w:r>
              <w:t>mays</w:t>
            </w:r>
            <w:proofErr w:type="spellEnd"/>
            <w:r>
              <w:t xml:space="preserve"> </w:t>
            </w:r>
            <w:proofErr w:type="spellStart"/>
            <w:r>
              <w:t>Linnaeus</w:t>
            </w:r>
            <w:proofErr w:type="spellEnd"/>
          </w:p>
        </w:tc>
        <w:tc>
          <w:tcPr>
            <w:tcW w:w="3465" w:type="dxa"/>
          </w:tcPr>
          <w:p w:rsidR="00FB0433" w:rsidRDefault="00FB0433">
            <w:pPr>
              <w:pStyle w:val="ConsPlusNormal"/>
              <w:jc w:val="center"/>
            </w:pPr>
            <w:r>
              <w:t>Кукуруза (семена)</w:t>
            </w:r>
          </w:p>
        </w:tc>
        <w:tc>
          <w:tcPr>
            <w:tcW w:w="3630" w:type="dxa"/>
          </w:tcPr>
          <w:p w:rsidR="00FB0433" w:rsidRDefault="00FB0433">
            <w:pPr>
              <w:pStyle w:val="ConsPlusNormal"/>
              <w:jc w:val="center"/>
            </w:pPr>
            <w:r>
              <w:t>Кукурузное масло</w:t>
            </w:r>
          </w:p>
        </w:tc>
      </w:tr>
    </w:tbl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1"/>
      </w:pPr>
      <w:r>
        <w:t>Приложение 5</w:t>
      </w:r>
    </w:p>
    <w:p w:rsidR="00FB0433" w:rsidRDefault="00FB0433">
      <w:pPr>
        <w:pStyle w:val="ConsPlusNormal"/>
        <w:jc w:val="right"/>
      </w:pPr>
      <w:r>
        <w:t>к техническому регламенту</w:t>
      </w:r>
    </w:p>
    <w:p w:rsidR="00FB0433" w:rsidRDefault="00FB0433">
      <w:pPr>
        <w:pStyle w:val="ConsPlusNormal"/>
        <w:jc w:val="right"/>
      </w:pPr>
      <w:r>
        <w:t>"Технический регламент</w:t>
      </w:r>
    </w:p>
    <w:p w:rsidR="00FB0433" w:rsidRDefault="00FB0433">
      <w:pPr>
        <w:pStyle w:val="ConsPlusNormal"/>
        <w:jc w:val="right"/>
      </w:pPr>
      <w:r>
        <w:t>на масложировую продукцию"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Title"/>
        <w:jc w:val="center"/>
      </w:pPr>
      <w:bookmarkStart w:id="19" w:name="P927"/>
      <w:bookmarkEnd w:id="19"/>
      <w:r>
        <w:t>ТРЕБОВАНИЯ</w:t>
      </w:r>
    </w:p>
    <w:p w:rsidR="00FB0433" w:rsidRDefault="00FB0433">
      <w:pPr>
        <w:pStyle w:val="ConsPlusTitle"/>
        <w:jc w:val="center"/>
      </w:pPr>
      <w:r>
        <w:t>К ДОПУСТИМЫМ УРОВНЯМ ПОКАЗАТЕЛЕЙ БЕЗОПАСНОСТИ НЕПИЩЕВОЙ</w:t>
      </w:r>
    </w:p>
    <w:p w:rsidR="00FB0433" w:rsidRDefault="00FB0433">
      <w:pPr>
        <w:pStyle w:val="ConsPlusTitle"/>
        <w:jc w:val="center"/>
      </w:pPr>
      <w:r>
        <w:t>МАСЛОЖИРОВОЙ ПРОДУКЦИИ</w:t>
      </w:r>
    </w:p>
    <w:p w:rsidR="00FB0433" w:rsidRDefault="00FB043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5"/>
        <w:gridCol w:w="3795"/>
        <w:gridCol w:w="2970"/>
        <w:gridCol w:w="2970"/>
      </w:tblGrid>
      <w:tr w:rsidR="00FB0433">
        <w:tc>
          <w:tcPr>
            <w:tcW w:w="2475" w:type="dxa"/>
          </w:tcPr>
          <w:p w:rsidR="00FB0433" w:rsidRDefault="00FB0433">
            <w:pPr>
              <w:pStyle w:val="ConsPlusNormal"/>
              <w:jc w:val="center"/>
            </w:pPr>
            <w:r>
              <w:t>Группа продуктов</w:t>
            </w:r>
          </w:p>
        </w:tc>
        <w:tc>
          <w:tcPr>
            <w:tcW w:w="3795" w:type="dxa"/>
          </w:tcPr>
          <w:p w:rsidR="00FB0433" w:rsidRDefault="00FB0433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Допустимые</w:t>
            </w:r>
          </w:p>
          <w:p w:rsidR="00FB0433" w:rsidRDefault="00FB0433">
            <w:pPr>
              <w:pStyle w:val="ConsPlusNormal"/>
              <w:jc w:val="center"/>
            </w:pPr>
            <w:r>
              <w:t>уровни, не более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B0433">
        <w:tc>
          <w:tcPr>
            <w:tcW w:w="2475" w:type="dxa"/>
            <w:vMerge w:val="restart"/>
          </w:tcPr>
          <w:p w:rsidR="00FB0433" w:rsidRDefault="00FB0433">
            <w:pPr>
              <w:pStyle w:val="ConsPlusNormal"/>
            </w:pPr>
            <w:r>
              <w:t>Глицерин натуральный сырой</w:t>
            </w:r>
          </w:p>
        </w:tc>
        <w:tc>
          <w:tcPr>
            <w:tcW w:w="3795" w:type="dxa"/>
          </w:tcPr>
          <w:p w:rsidR="00FB0433" w:rsidRDefault="00FB0433">
            <w:pPr>
              <w:pStyle w:val="ConsPlusNormal"/>
            </w:pPr>
            <w:r>
              <w:t>Белковые вещества (качественная реакция)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Отсутствие</w:t>
            </w:r>
          </w:p>
          <w:p w:rsidR="00FB0433" w:rsidRDefault="00FB0433">
            <w:pPr>
              <w:pStyle w:val="ConsPlusNormal"/>
              <w:jc w:val="center"/>
            </w:pPr>
            <w:r>
              <w:t>Не нормируется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</w:pPr>
            <w:r>
              <w:t>Для глицерина третьего сорта марки 2</w:t>
            </w:r>
          </w:p>
        </w:tc>
      </w:tr>
      <w:tr w:rsidR="00FB0433">
        <w:tc>
          <w:tcPr>
            <w:tcW w:w="247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3795" w:type="dxa"/>
          </w:tcPr>
          <w:p w:rsidR="00FB0433" w:rsidRDefault="00FB0433">
            <w:pPr>
              <w:pStyle w:val="ConsPlusNormal"/>
            </w:pPr>
            <w:r>
              <w:t>Сернокислые соединения (сульфаты) (качественная реакция)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Отсутствие</w:t>
            </w:r>
          </w:p>
          <w:p w:rsidR="00FB0433" w:rsidRDefault="00FB0433">
            <w:pPr>
              <w:pStyle w:val="ConsPlusNormal"/>
              <w:jc w:val="center"/>
            </w:pPr>
            <w:r>
              <w:t>Следы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</w:pPr>
            <w:r>
              <w:t>Для глицерина третьего сорта марки 2</w:t>
            </w:r>
          </w:p>
        </w:tc>
      </w:tr>
      <w:tr w:rsidR="00FB0433">
        <w:tc>
          <w:tcPr>
            <w:tcW w:w="2475" w:type="dxa"/>
            <w:vMerge w:val="restart"/>
          </w:tcPr>
          <w:p w:rsidR="00FB0433" w:rsidRDefault="00FB0433">
            <w:pPr>
              <w:pStyle w:val="ConsPlusNormal"/>
            </w:pPr>
            <w:r>
              <w:t>Мыло хозяйственное</w:t>
            </w:r>
          </w:p>
        </w:tc>
        <w:tc>
          <w:tcPr>
            <w:tcW w:w="3795" w:type="dxa"/>
          </w:tcPr>
          <w:p w:rsidR="00FB0433" w:rsidRDefault="00FB0433">
            <w:pPr>
              <w:pStyle w:val="ConsPlusNormal"/>
            </w:pPr>
            <w:r>
              <w:t>Массовая доля свободной едкой щелочи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0,2 процента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</w:p>
        </w:tc>
      </w:tr>
      <w:tr w:rsidR="00FB0433">
        <w:tc>
          <w:tcPr>
            <w:tcW w:w="2475" w:type="dxa"/>
            <w:vMerge/>
          </w:tcPr>
          <w:p w:rsidR="00FB0433" w:rsidRDefault="00FB0433">
            <w:pPr>
              <w:pStyle w:val="ConsPlusNormal"/>
            </w:pPr>
          </w:p>
        </w:tc>
        <w:tc>
          <w:tcPr>
            <w:tcW w:w="3795" w:type="dxa"/>
          </w:tcPr>
          <w:p w:rsidR="00FB0433" w:rsidRDefault="00FB0433">
            <w:pPr>
              <w:pStyle w:val="ConsPlusNormal"/>
            </w:pPr>
            <w:r>
              <w:t>Массовая доля свободной углекислой соды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  <w:r>
              <w:t>1,0 процента</w:t>
            </w:r>
          </w:p>
        </w:tc>
        <w:tc>
          <w:tcPr>
            <w:tcW w:w="2970" w:type="dxa"/>
          </w:tcPr>
          <w:p w:rsidR="00FB0433" w:rsidRDefault="00FB0433">
            <w:pPr>
              <w:pStyle w:val="ConsPlusNormal"/>
              <w:jc w:val="center"/>
            </w:pPr>
          </w:p>
        </w:tc>
      </w:tr>
    </w:tbl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center"/>
      </w:pPr>
      <w:r>
        <w:t>Члены Комиссии Таможенного союза: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Cell"/>
        <w:jc w:val="both"/>
      </w:pPr>
      <w:r>
        <w:t xml:space="preserve">    От Республики</w:t>
      </w:r>
      <w:proofErr w:type="gramStart"/>
      <w:r>
        <w:t xml:space="preserve">              О</w:t>
      </w:r>
      <w:proofErr w:type="gramEnd"/>
      <w:r>
        <w:t>т Республики              От Российской</w:t>
      </w:r>
    </w:p>
    <w:p w:rsidR="00FB0433" w:rsidRDefault="00FB0433">
      <w:pPr>
        <w:pStyle w:val="ConsPlusCell"/>
        <w:jc w:val="both"/>
      </w:pPr>
      <w:r>
        <w:t xml:space="preserve">       Беларусь                   Казахстан                 Федерации</w:t>
      </w:r>
    </w:p>
    <w:p w:rsidR="00FB0433" w:rsidRDefault="00FB0433">
      <w:pPr>
        <w:pStyle w:val="ConsPlusCell"/>
        <w:jc w:val="both"/>
      </w:pPr>
      <w:r>
        <w:t xml:space="preserve">       С.РУМАС                    У.ШУКЕЕВ                  И.ШУВАЛОВ</w:t>
      </w:r>
    </w:p>
    <w:p w:rsidR="00FB0433" w:rsidRDefault="00FB0433">
      <w:pPr>
        <w:pStyle w:val="ConsPlusNormal"/>
        <w:sectPr w:rsidR="00FB043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0"/>
      </w:pPr>
      <w:r>
        <w:t>Утвержден</w:t>
      </w:r>
    </w:p>
    <w:p w:rsidR="00FB0433" w:rsidRDefault="00FB0433">
      <w:pPr>
        <w:pStyle w:val="ConsPlusNormal"/>
        <w:jc w:val="right"/>
      </w:pPr>
      <w:r>
        <w:t>Решением Комиссии Таможенного союза</w:t>
      </w:r>
    </w:p>
    <w:p w:rsidR="00FB0433" w:rsidRDefault="00FB0433">
      <w:pPr>
        <w:pStyle w:val="ConsPlusNormal"/>
        <w:jc w:val="right"/>
      </w:pPr>
      <w:r>
        <w:t>от 9 декабря 2011 г. N 883</w:t>
      </w:r>
    </w:p>
    <w:p w:rsidR="00FB0433" w:rsidRDefault="00FB043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B0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433" w:rsidRDefault="00FB043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0433" w:rsidRDefault="00FB0433">
            <w:pPr>
              <w:pStyle w:val="ConsPlusNormal"/>
              <w:jc w:val="both"/>
            </w:pPr>
            <w:r>
              <w:rPr>
                <w:color w:val="392C69"/>
              </w:rPr>
              <w:t xml:space="preserve">Решением Коллегии ЕЭК от 29.03.2022 N 53 утвержден новый </w:t>
            </w:r>
            <w:hyperlink r:id="rId33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</w:tr>
    </w:tbl>
    <w:p w:rsidR="00FB0433" w:rsidRDefault="00FB0433">
      <w:pPr>
        <w:pStyle w:val="ConsPlusTitle"/>
        <w:spacing w:before="280"/>
        <w:jc w:val="center"/>
      </w:pPr>
      <w:r>
        <w:t>ПЕРЕЧЕНЬ</w:t>
      </w:r>
    </w:p>
    <w:p w:rsidR="00FB0433" w:rsidRDefault="00FB0433">
      <w:pPr>
        <w:pStyle w:val="ConsPlusTitle"/>
        <w:jc w:val="center"/>
      </w:pPr>
      <w:r>
        <w:t>СТАНДАРТОВ, СОДЕРЖАЩИХ ПРАВИЛА И МЕТОДЫ ИССЛЕДОВАНИЙ</w:t>
      </w:r>
    </w:p>
    <w:p w:rsidR="00FB0433" w:rsidRDefault="00FB0433">
      <w:pPr>
        <w:pStyle w:val="ConsPlusTitle"/>
        <w:jc w:val="center"/>
      </w:pPr>
      <w:r>
        <w:t>(ИСПЫТАНИЙ) И ИЗМЕРЕНИЙ, В ТОМ ЧИСЛЕ ПРАВИЛА ОТБОРА</w:t>
      </w:r>
    </w:p>
    <w:p w:rsidR="00FB0433" w:rsidRDefault="00FB0433">
      <w:pPr>
        <w:pStyle w:val="ConsPlusTitle"/>
        <w:jc w:val="center"/>
      </w:pPr>
      <w:r>
        <w:t>ОБРАЗЦОВ, НЕОБХОДИМЫЕ ДЛЯ ПРИМЕНЕНИЯ И ИСПОЛНЕНИЯ</w:t>
      </w:r>
    </w:p>
    <w:p w:rsidR="00FB0433" w:rsidRDefault="00FB0433">
      <w:pPr>
        <w:pStyle w:val="ConsPlusTitle"/>
        <w:jc w:val="center"/>
      </w:pPr>
      <w:r>
        <w:t>ТРЕБОВАНИЙ ТЕХНИЧЕСКОГО РЕГЛАМЕНТА ТАМОЖЕННОГО СОЮЗА</w:t>
      </w:r>
    </w:p>
    <w:p w:rsidR="00FB0433" w:rsidRDefault="00FB0433">
      <w:pPr>
        <w:pStyle w:val="ConsPlusTitle"/>
        <w:jc w:val="center"/>
      </w:pPr>
      <w:r>
        <w:t>"ТЕХНИЧЕСКИЙ РЕГЛАМЕНТ НА МАСЛОЖИРОВУЮ ПРОДУКЦИЮ"</w:t>
      </w:r>
    </w:p>
    <w:p w:rsidR="00FB0433" w:rsidRDefault="00FB0433">
      <w:pPr>
        <w:pStyle w:val="ConsPlusTitle"/>
        <w:jc w:val="center"/>
      </w:pPr>
      <w:r>
        <w:t>(</w:t>
      </w:r>
      <w:proofErr w:type="gramStart"/>
      <w:r>
        <w:t>ТР</w:t>
      </w:r>
      <w:proofErr w:type="gramEnd"/>
      <w:r>
        <w:t xml:space="preserve"> ТС 024/2011) И ОСУЩЕСТВЛЕНИЯ ОЦЕНКИ СООТВЕТСТВИЯ</w:t>
      </w:r>
    </w:p>
    <w:p w:rsidR="00FB0433" w:rsidRDefault="00FB0433">
      <w:pPr>
        <w:pStyle w:val="ConsPlusTitle"/>
        <w:jc w:val="center"/>
      </w:pPr>
      <w:r>
        <w:t>ОБЪЕКТОВ ТЕХНИЧЕСКОГО РЕГУЛИРОВАНИЯ</w:t>
      </w:r>
    </w:p>
    <w:p w:rsidR="00FB0433" w:rsidRDefault="00FB0433">
      <w:pPr>
        <w:pStyle w:val="ConsPlusNormal"/>
        <w:jc w:val="center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  <w:r>
        <w:t xml:space="preserve">Утратил силу с 1 июля 2022 года. - </w:t>
      </w:r>
      <w:hyperlink r:id="rId34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29.03.2022 N 53.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right"/>
        <w:outlineLvl w:val="0"/>
      </w:pPr>
      <w:r>
        <w:t>Утвержден</w:t>
      </w:r>
    </w:p>
    <w:p w:rsidR="00FB0433" w:rsidRDefault="00FB0433">
      <w:pPr>
        <w:pStyle w:val="ConsPlusNormal"/>
        <w:jc w:val="right"/>
      </w:pPr>
      <w:r>
        <w:t>Решением Комиссии Таможенного союза</w:t>
      </w:r>
    </w:p>
    <w:p w:rsidR="00FB0433" w:rsidRDefault="00FB0433">
      <w:pPr>
        <w:pStyle w:val="ConsPlusNormal"/>
        <w:jc w:val="right"/>
      </w:pPr>
      <w:r>
        <w:t>от 9 декабря 2011 г. N 883</w:t>
      </w:r>
    </w:p>
    <w:p w:rsidR="00FB0433" w:rsidRDefault="00FB0433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B04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0433" w:rsidRDefault="00FB043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B0433" w:rsidRDefault="00FB0433">
            <w:pPr>
              <w:pStyle w:val="ConsPlusNormal"/>
              <w:jc w:val="both"/>
            </w:pPr>
            <w:r>
              <w:rPr>
                <w:color w:val="392C69"/>
              </w:rPr>
              <w:t xml:space="preserve">Решением Коллегии ЕЭК от 29.03.2022 N 53 утвержден новый </w:t>
            </w:r>
            <w:hyperlink r:id="rId35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0433" w:rsidRDefault="00FB0433">
            <w:pPr>
              <w:pStyle w:val="ConsPlusNormal"/>
            </w:pPr>
          </w:p>
        </w:tc>
      </w:tr>
    </w:tbl>
    <w:p w:rsidR="00FB0433" w:rsidRDefault="00FB0433">
      <w:pPr>
        <w:pStyle w:val="ConsPlusTitle"/>
        <w:spacing w:before="280"/>
        <w:jc w:val="center"/>
      </w:pPr>
      <w:r>
        <w:t>ПЕРЕЧЕНЬ</w:t>
      </w:r>
    </w:p>
    <w:p w:rsidR="00FB0433" w:rsidRDefault="00FB0433">
      <w:pPr>
        <w:pStyle w:val="ConsPlusTitle"/>
        <w:jc w:val="center"/>
      </w:pPr>
      <w:r>
        <w:t xml:space="preserve">СТАНДАРТОВ, В РЕЗУЛЬТАТЕ ПРИМЕНЕНИЯ КОТОРЫХ НА </w:t>
      </w:r>
      <w:proofErr w:type="gramStart"/>
      <w:r>
        <w:t>ДОБРОВОЛЬНОЙ</w:t>
      </w:r>
      <w:proofErr w:type="gramEnd"/>
    </w:p>
    <w:p w:rsidR="00FB0433" w:rsidRDefault="00FB0433">
      <w:pPr>
        <w:pStyle w:val="ConsPlusTitle"/>
        <w:jc w:val="center"/>
      </w:pPr>
      <w:r>
        <w:t xml:space="preserve">ОСНОВЕ ОБЕСПЕЧИВАЕТСЯ СОБЛЮДЕНИЕ ТРЕБОВАНИЙ </w:t>
      </w:r>
      <w:proofErr w:type="gramStart"/>
      <w:r>
        <w:t>ТЕХНИЧЕСКОГО</w:t>
      </w:r>
      <w:proofErr w:type="gramEnd"/>
    </w:p>
    <w:p w:rsidR="00FB0433" w:rsidRDefault="00FB0433">
      <w:pPr>
        <w:pStyle w:val="ConsPlusTitle"/>
        <w:jc w:val="center"/>
      </w:pPr>
      <w:r>
        <w:t>РЕГЛАМЕНТА ТАМОЖЕННОГО СОЮЗА "ТЕХНИЧЕСКИЙ РЕГЛАМЕНТ</w:t>
      </w:r>
    </w:p>
    <w:p w:rsidR="00FB0433" w:rsidRDefault="00FB0433">
      <w:pPr>
        <w:pStyle w:val="ConsPlusTitle"/>
        <w:jc w:val="center"/>
      </w:pPr>
      <w:r>
        <w:t>НА МАСЛОЖИРОВУЮ ПРОДУКЦИЮ" (</w:t>
      </w:r>
      <w:proofErr w:type="gramStart"/>
      <w:r>
        <w:t>ТР</w:t>
      </w:r>
      <w:proofErr w:type="gramEnd"/>
      <w:r>
        <w:t xml:space="preserve"> ТС 024/2011)</w:t>
      </w:r>
    </w:p>
    <w:p w:rsidR="00FB0433" w:rsidRDefault="00FB0433">
      <w:pPr>
        <w:pStyle w:val="ConsPlusNormal"/>
        <w:jc w:val="center"/>
      </w:pPr>
    </w:p>
    <w:p w:rsidR="00FB0433" w:rsidRDefault="00FB0433">
      <w:pPr>
        <w:pStyle w:val="ConsPlusNormal"/>
        <w:ind w:firstLine="540"/>
        <w:jc w:val="both"/>
      </w:pPr>
      <w:r>
        <w:t xml:space="preserve">Утратил силу с 1 июля 2022 года. - </w:t>
      </w:r>
      <w:hyperlink r:id="rId36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29.03.2022 N 53.</w:t>
      </w:r>
    </w:p>
    <w:p w:rsidR="00FB0433" w:rsidRDefault="00FB0433">
      <w:pPr>
        <w:pStyle w:val="ConsPlusNormal"/>
        <w:ind w:firstLine="540"/>
        <w:jc w:val="both"/>
      </w:pPr>
    </w:p>
    <w:p w:rsidR="00FB0433" w:rsidRDefault="00FB0433">
      <w:pPr>
        <w:pStyle w:val="ConsPlusNormal"/>
        <w:jc w:val="center"/>
      </w:pPr>
    </w:p>
    <w:p w:rsidR="00FB0433" w:rsidRDefault="00FB04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719" w:rsidRDefault="00E34719">
      <w:bookmarkStart w:id="20" w:name="_GoBack"/>
      <w:bookmarkEnd w:id="20"/>
    </w:p>
    <w:sectPr w:rsidR="00E3471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33"/>
    <w:rsid w:val="00E34719"/>
    <w:rsid w:val="00FB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04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0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04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0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0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0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04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04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0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04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04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0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04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04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51CC8CCDBD13C4BC130AEC8082BE39594E20F9C4781DD3033C0E2B8D534C19D79D186D9FFC14D653254B2BF0D6F245B778DA9E6B9CBB343Cr1N" TargetMode="External"/><Relationship Id="rId13" Type="http://schemas.openxmlformats.org/officeDocument/2006/relationships/hyperlink" Target="consultantplus://offline/ref=0751CC8CCDBD13C4BC130AEC8082BE395C4721F5C3791DD3033C0E2B8D534C19D79D186D9FFC14D75E254B2BF0D6F245B778DA9E6B9CBB343Cr1N" TargetMode="External"/><Relationship Id="rId18" Type="http://schemas.openxmlformats.org/officeDocument/2006/relationships/hyperlink" Target="consultantplus://offline/ref=0751CC8CCDBD13C4BC130AEC8082BE395C4721F5C3791DD3033C0E2B8D534C19D79D186D9FFC14D459254B2BF0D6F245B778DA9E6B9CBB343Cr1N" TargetMode="External"/><Relationship Id="rId26" Type="http://schemas.openxmlformats.org/officeDocument/2006/relationships/hyperlink" Target="consultantplus://offline/ref=0751CC8CCDBD13C4BC130AEC8082BE395C4E20F4C7721DD3033C0E2B8D534C19D79D186D9FFC16D152254B2BF0D6F245B778DA9E6B9CBB343Cr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51CC8CCDBD13C4BC130AEC8082BE395C4721F5C3791DD3033C0E2B8D534C19D79D186D9FFC14D45C254B2BF0D6F245B778DA9E6B9CBB343Cr1N" TargetMode="External"/><Relationship Id="rId34" Type="http://schemas.openxmlformats.org/officeDocument/2006/relationships/hyperlink" Target="consultantplus://offline/ref=0751CC8CCDBD13C4BC130AEC8082BE39594E20F9C4781DD3033C0E2B8D534C19D79D186D9FFC14D653254B2BF0D6F245B778DA9E6B9CBB343Cr1N" TargetMode="External"/><Relationship Id="rId7" Type="http://schemas.openxmlformats.org/officeDocument/2006/relationships/hyperlink" Target="consultantplus://offline/ref=0751CC8CCDBD13C4BC130AEC8082BE395C4624F5C3731DD3033C0E2B8D534C19D79D186D9FFC14D65E254B2BF0D6F245B778DA9E6B9CBB343Cr1N" TargetMode="External"/><Relationship Id="rId12" Type="http://schemas.openxmlformats.org/officeDocument/2006/relationships/hyperlink" Target="consultantplus://offline/ref=0751CC8CCDBD13C4BC130AEC8082BE395C4F24FDC8761DD3033C0E2B8D534C19C59D40619DFB0AD659301D7AB638r0N" TargetMode="External"/><Relationship Id="rId17" Type="http://schemas.openxmlformats.org/officeDocument/2006/relationships/hyperlink" Target="consultantplus://offline/ref=0751CC8CCDBD13C4BC130AEC8082BE395C4721F5C3791DD3033C0E2B8D534C19D79D186D9FFC14D45A254B2BF0D6F245B778DA9E6B9CBB343Cr1N" TargetMode="External"/><Relationship Id="rId25" Type="http://schemas.openxmlformats.org/officeDocument/2006/relationships/hyperlink" Target="consultantplus://offline/ref=0751CC8CCDBD13C4BC130AEC8082BE395C4E20F4C7721DD3033C0E2B8D534C19D79D186D9FFC16D05C254B2BF0D6F245B778DA9E6B9CBB343Cr1N" TargetMode="External"/><Relationship Id="rId33" Type="http://schemas.openxmlformats.org/officeDocument/2006/relationships/hyperlink" Target="consultantplus://offline/ref=0751CC8CCDBD13C4BC130AEC8082BE39594E20F9C4781DD3033C0E2B8D534C19D79D186D9FFC14D15E254B2BF0D6F245B778DA9E6B9CBB343Cr1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51CC8CCDBD13C4BC130AEC8082BE395C4721F5C3791DD3033C0E2B8D534C19D79D186D9FFC14D45B254B2BF0D6F245B778DA9E6B9CBB343Cr1N" TargetMode="External"/><Relationship Id="rId20" Type="http://schemas.openxmlformats.org/officeDocument/2006/relationships/hyperlink" Target="consultantplus://offline/ref=0751CC8CCDBD13C4BC130AEC8082BE395E4621FFC0741DD3033C0E2B8D534C19D79D186D9FFC14D253254B2BF0D6F245B778DA9E6B9CBB343Cr1N" TargetMode="External"/><Relationship Id="rId29" Type="http://schemas.openxmlformats.org/officeDocument/2006/relationships/hyperlink" Target="consultantplus://offline/ref=0751CC8CCDBD13C4BC130AEC8082BE39594C2BF9C7771DD3033C0E2B8D534C19D79D186D9FFC17D252254B2BF0D6F245B778DA9E6B9CBB343Cr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51CC8CCDBD13C4BC130AEC8082BE395C4721F5C3791DD3033C0E2B8D534C19D79D186D9FFC14D65E254B2BF0D6F245B778DA9E6B9CBB343Cr1N" TargetMode="External"/><Relationship Id="rId11" Type="http://schemas.openxmlformats.org/officeDocument/2006/relationships/hyperlink" Target="consultantplus://offline/ref=0751CC8CCDBD13C4BC130AEC8082BE395C4721F5C3791DD3033C0E2B8D534C19D79D186D9FFC14D65E254B2BF0D6F245B778DA9E6B9CBB343Cr1N" TargetMode="External"/><Relationship Id="rId24" Type="http://schemas.openxmlformats.org/officeDocument/2006/relationships/hyperlink" Target="consultantplus://offline/ref=0751CC8CCDBD13C4BC130AEC8082BE395C4E20F4C7721DD3033C0E2B8D534C19D79D186D9FFC16D35C254B2BF0D6F245B778DA9E6B9CBB343Cr1N" TargetMode="External"/><Relationship Id="rId32" Type="http://schemas.openxmlformats.org/officeDocument/2006/relationships/hyperlink" Target="consultantplus://offline/ref=0751CC8CCDBD13C4BC130AEC8082BE395C4721F5C3791DD3033C0E2B8D534C19D79D186D9FFC14D55B254B2BF0D6F245B778DA9E6B9CBB343Cr1N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751CC8CCDBD13C4BC130AEC8082BE395C4721F5C3791DD3033C0E2B8D534C19D79D186D9FFC14D753254B2BF0D6F245B778DA9E6B9CBB343Cr1N" TargetMode="External"/><Relationship Id="rId23" Type="http://schemas.openxmlformats.org/officeDocument/2006/relationships/hyperlink" Target="consultantplus://offline/ref=0751CC8CCDBD13C4BC130AEC8082BE395C4E20F4C7721DD3033C0E2B8D534C19D79D186D9FFC16D25E254B2BF0D6F245B778DA9E6B9CBB343Cr1N" TargetMode="External"/><Relationship Id="rId28" Type="http://schemas.openxmlformats.org/officeDocument/2006/relationships/hyperlink" Target="consultantplus://offline/ref=0751CC8CCDBD13C4BC130AEC8082BE395C4E20F4C7721DD3033C0E2B8D534C19D79D186D9FFC14D75A254B2BF0D6F245B778DA9E6B9CBB343Cr1N" TargetMode="External"/><Relationship Id="rId36" Type="http://schemas.openxmlformats.org/officeDocument/2006/relationships/hyperlink" Target="consultantplus://offline/ref=0751CC8CCDBD13C4BC130AEC8082BE39594E20F9C4781DD3033C0E2B8D534C19D79D186D9FFC14D653254B2BF0D6F245B778DA9E6B9CBB343Cr1N" TargetMode="External"/><Relationship Id="rId10" Type="http://schemas.openxmlformats.org/officeDocument/2006/relationships/hyperlink" Target="consultantplus://offline/ref=0751CC8CCDBD13C4BC130AEC8082BE39594E20F9C4781DD3033C0E2B8D534C19D79D186D9FFC14D653254B2BF0D6F245B778DA9E6B9CBB343Cr1N" TargetMode="External"/><Relationship Id="rId19" Type="http://schemas.openxmlformats.org/officeDocument/2006/relationships/hyperlink" Target="consultantplus://offline/ref=0751CC8CCDBD13C4BC130AEC8082BE395C4721F5C3791DD3033C0E2B8D534C19D79D186D9FFC14D45E254B2BF0D6F245B778DA9E6B9CBB343Cr1N" TargetMode="External"/><Relationship Id="rId31" Type="http://schemas.openxmlformats.org/officeDocument/2006/relationships/hyperlink" Target="consultantplus://offline/ref=0751CC8CCDBD13C4BC130AEC8082BE395C4624F9C6781DD3033C0E2B8D534C19D79D186D9FFC14D759254B2BF0D6F245B778DA9E6B9CBB343Cr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51CC8CCDBD13C4BC130AEC8082BE395C4F24FDC8761DD3033C0E2B8D534C19D79D186D9FFC14D15C254B2BF0D6F245B778DA9E6B9CBB343Cr1N" TargetMode="External"/><Relationship Id="rId14" Type="http://schemas.openxmlformats.org/officeDocument/2006/relationships/hyperlink" Target="consultantplus://offline/ref=0751CC8CCDBD13C4BC130AEC8082BE395C4721F5C3791DD3033C0E2B8D534C19D79D186D9FFC14D75C254B2BF0D6F245B778DA9E6B9CBB343Cr1N" TargetMode="External"/><Relationship Id="rId22" Type="http://schemas.openxmlformats.org/officeDocument/2006/relationships/hyperlink" Target="consultantplus://offline/ref=0751CC8CCDBD13C4BC130AEC8082BE395C4721F5C3791DD3033C0E2B8D534C19D79D186D9FFC14D452254B2BF0D6F245B778DA9E6B9CBB343Cr1N" TargetMode="External"/><Relationship Id="rId27" Type="http://schemas.openxmlformats.org/officeDocument/2006/relationships/hyperlink" Target="consultantplus://offline/ref=0751CC8CCDBD13C4BC130AEC8082BE395C4E20F4C7721DD3033C0E2B8D534C19D79D186D9FFC17D65F254B2BF0D6F245B778DA9E6B9CBB343Cr1N" TargetMode="External"/><Relationship Id="rId30" Type="http://schemas.openxmlformats.org/officeDocument/2006/relationships/hyperlink" Target="consultantplus://offline/ref=0751CC8CCDBD13C4BC130AEC8082BE395E4621FFC0741DD3033C0E2B8D534C19D79D186D9FFC14D253254B2BF0D6F245B778DA9E6B9CBB343Cr1N" TargetMode="External"/><Relationship Id="rId35" Type="http://schemas.openxmlformats.org/officeDocument/2006/relationships/hyperlink" Target="consultantplus://offline/ref=0751CC8CCDBD13C4BC130AEC8082BE39594E20F9C4781DD3033C0E2B8D534C19D79D186D9FFC14D759254B2BF0D6F245B778DA9E6B9CBB343Cr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12002</Words>
  <Characters>68413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 Суслина</dc:creator>
  <cp:lastModifiedBy>Ира Суслина</cp:lastModifiedBy>
  <cp:revision>1</cp:revision>
  <dcterms:created xsi:type="dcterms:W3CDTF">2023-02-27T13:43:00Z</dcterms:created>
  <dcterms:modified xsi:type="dcterms:W3CDTF">2023-02-27T13:44:00Z</dcterms:modified>
</cp:coreProperties>
</file>